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6DF4" w14:textId="19FB642C" w:rsidR="00A41065" w:rsidRDefault="001A633B">
      <w:pPr>
        <w:rPr>
          <w:lang w:val="en-US"/>
        </w:rPr>
      </w:pPr>
      <w:r>
        <w:rPr>
          <w:rFonts w:eastAsia="Times New Roman" w:cstheme="minorHAnsi"/>
          <w:b/>
          <w:bCs/>
          <w:noProof/>
          <w:color w:val="222222"/>
          <w:kern w:val="0"/>
          <w:sz w:val="32"/>
          <w:szCs w:val="32"/>
          <w:lang w:val="en-US" w:eastAsia="el-GR"/>
          <w14:ligatures w14:val="none"/>
        </w:rPr>
        <w:drawing>
          <wp:anchor distT="0" distB="0" distL="114300" distR="114300" simplePos="0" relativeHeight="251659264" behindDoc="0" locked="0" layoutInCell="1" allowOverlap="1" wp14:anchorId="5C3EA6E0" wp14:editId="4BD8D955">
            <wp:simplePos x="0" y="0"/>
            <wp:positionH relativeFrom="column">
              <wp:posOffset>1143000</wp:posOffset>
            </wp:positionH>
            <wp:positionV relativeFrom="paragraph">
              <wp:posOffset>0</wp:posOffset>
            </wp:positionV>
            <wp:extent cx="2667000" cy="1485900"/>
            <wp:effectExtent l="0" t="0" r="0" b="0"/>
            <wp:wrapSquare wrapText="bothSides"/>
            <wp:docPr id="11697825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1485900"/>
                    </a:xfrm>
                    <a:prstGeom prst="rect">
                      <a:avLst/>
                    </a:prstGeom>
                    <a:noFill/>
                  </pic:spPr>
                </pic:pic>
              </a:graphicData>
            </a:graphic>
          </wp:anchor>
        </w:drawing>
      </w:r>
    </w:p>
    <w:p w14:paraId="3C78B538" w14:textId="379EC0FC" w:rsid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p>
    <w:p w14:paraId="3C46E12B" w14:textId="77777777" w:rsid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p>
    <w:p w14:paraId="136DBC17" w14:textId="77777777" w:rsid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p>
    <w:p w14:paraId="6087F283" w14:textId="77777777" w:rsid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p>
    <w:p w14:paraId="0116E1AB" w14:textId="77777777" w:rsid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p>
    <w:p w14:paraId="4C8B3F60" w14:textId="77777777" w:rsid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p>
    <w:p w14:paraId="23E938BB" w14:textId="59166E1D" w:rsid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r w:rsidRPr="001A633B">
        <w:rPr>
          <w:rFonts w:eastAsia="Times New Roman" w:cstheme="minorHAnsi"/>
          <w:b/>
          <w:bCs/>
          <w:color w:val="222222"/>
          <w:kern w:val="0"/>
          <w:sz w:val="32"/>
          <w:szCs w:val="32"/>
          <w:lang w:eastAsia="el-GR"/>
          <w14:ligatures w14:val="none"/>
        </w:rPr>
        <w:t>ΔΕΛΤΙΟ ΤΥΠΟΥ</w:t>
      </w:r>
    </w:p>
    <w:p w14:paraId="33DAC3DB" w14:textId="77777777" w:rsidR="001A633B" w:rsidRPr="001A633B" w:rsidRDefault="001A633B" w:rsidP="001A633B">
      <w:pPr>
        <w:shd w:val="clear" w:color="auto" w:fill="FFFFFF"/>
        <w:spacing w:after="0" w:line="240" w:lineRule="auto"/>
        <w:jc w:val="center"/>
        <w:rPr>
          <w:rFonts w:eastAsia="Times New Roman" w:cstheme="minorHAnsi"/>
          <w:b/>
          <w:bCs/>
          <w:color w:val="222222"/>
          <w:kern w:val="0"/>
          <w:sz w:val="32"/>
          <w:szCs w:val="32"/>
          <w:lang w:val="en-US" w:eastAsia="el-GR"/>
          <w14:ligatures w14:val="none"/>
        </w:rPr>
      </w:pPr>
    </w:p>
    <w:p w14:paraId="45321C20" w14:textId="77777777"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 xml:space="preserve">Το πρώτο σχολικό </w:t>
      </w:r>
      <w:proofErr w:type="spellStart"/>
      <w:r w:rsidRPr="001A633B">
        <w:rPr>
          <w:rFonts w:eastAsia="Times New Roman" w:cstheme="minorHAnsi"/>
          <w:color w:val="222222"/>
          <w:kern w:val="0"/>
          <w:sz w:val="24"/>
          <w:szCs w:val="24"/>
          <w:lang w:eastAsia="el-GR"/>
          <w14:ligatures w14:val="none"/>
        </w:rPr>
        <w:t>microforest</w:t>
      </w:r>
      <w:proofErr w:type="spellEnd"/>
      <w:r w:rsidRPr="001A633B">
        <w:rPr>
          <w:rFonts w:eastAsia="Times New Roman" w:cstheme="minorHAnsi"/>
          <w:color w:val="222222"/>
          <w:kern w:val="0"/>
          <w:sz w:val="24"/>
          <w:szCs w:val="24"/>
          <w:lang w:eastAsia="el-GR"/>
          <w14:ligatures w14:val="none"/>
        </w:rPr>
        <w:t xml:space="preserve"> στην Αγία Βαρβάρα γίνεται πραγματικότητα</w:t>
      </w:r>
    </w:p>
    <w:p w14:paraId="2E6DC853" w14:textId="77777777"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 xml:space="preserve">Ένα πρωτοποριακό εγχείρημα περιβαλλοντικής εκπαίδευσης και αστικής οικολογίας παίρνει σάρκα και οστά στην Αγία Βαρβάρα, με τη δημιουργία του πρώτου σχολικού </w:t>
      </w:r>
      <w:proofErr w:type="spellStart"/>
      <w:r w:rsidRPr="001A633B">
        <w:rPr>
          <w:rFonts w:eastAsia="Times New Roman" w:cstheme="minorHAnsi"/>
          <w:color w:val="222222"/>
          <w:kern w:val="0"/>
          <w:sz w:val="24"/>
          <w:szCs w:val="24"/>
          <w:lang w:eastAsia="el-GR"/>
          <w14:ligatures w14:val="none"/>
        </w:rPr>
        <w:t>microforest</w:t>
      </w:r>
      <w:proofErr w:type="spellEnd"/>
      <w:r w:rsidRPr="001A633B">
        <w:rPr>
          <w:rFonts w:eastAsia="Times New Roman" w:cstheme="minorHAnsi"/>
          <w:color w:val="222222"/>
          <w:kern w:val="0"/>
          <w:sz w:val="24"/>
          <w:szCs w:val="24"/>
          <w:lang w:eastAsia="el-GR"/>
          <w14:ligatures w14:val="none"/>
        </w:rPr>
        <w:t>, μέσα από τη συνεργασία της εκπαιδευτικής κοινότητας και της τοπικής αυτοδιοίκησης.</w:t>
      </w:r>
    </w:p>
    <w:p w14:paraId="44AAE3AE" w14:textId="77777777"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 xml:space="preserve">Η δράση «Ημέρα Φύτευσης </w:t>
      </w:r>
      <w:proofErr w:type="spellStart"/>
      <w:r w:rsidRPr="001A633B">
        <w:rPr>
          <w:rFonts w:eastAsia="Times New Roman" w:cstheme="minorHAnsi"/>
          <w:color w:val="222222"/>
          <w:kern w:val="0"/>
          <w:sz w:val="24"/>
          <w:szCs w:val="24"/>
          <w:lang w:eastAsia="el-GR"/>
          <w14:ligatures w14:val="none"/>
        </w:rPr>
        <w:t>Microforest</w:t>
      </w:r>
      <w:proofErr w:type="spellEnd"/>
      <w:r w:rsidRPr="001A633B">
        <w:rPr>
          <w:rFonts w:eastAsia="Times New Roman" w:cstheme="minorHAnsi"/>
          <w:color w:val="222222"/>
          <w:kern w:val="0"/>
          <w:sz w:val="24"/>
          <w:szCs w:val="24"/>
          <w:lang w:eastAsia="el-GR"/>
          <w14:ligatures w14:val="none"/>
        </w:rPr>
        <w:t xml:space="preserve">» θα πραγματοποιηθεί τη </w:t>
      </w:r>
      <w:r w:rsidRPr="001A633B">
        <w:rPr>
          <w:rFonts w:eastAsia="Times New Roman" w:cstheme="minorHAnsi"/>
          <w:b/>
          <w:bCs/>
          <w:color w:val="222222"/>
          <w:kern w:val="0"/>
          <w:sz w:val="24"/>
          <w:szCs w:val="24"/>
          <w:lang w:eastAsia="el-GR"/>
          <w14:ligatures w14:val="none"/>
        </w:rPr>
        <w:t>Δευτέρα 30 Μαρτίου 2026, από τις 09:00 έως τις 13:00</w:t>
      </w:r>
      <w:r w:rsidRPr="001A633B">
        <w:rPr>
          <w:rFonts w:eastAsia="Times New Roman" w:cstheme="minorHAnsi"/>
          <w:color w:val="222222"/>
          <w:kern w:val="0"/>
          <w:sz w:val="24"/>
          <w:szCs w:val="24"/>
          <w:lang w:eastAsia="el-GR"/>
          <w14:ligatures w14:val="none"/>
        </w:rPr>
        <w:t>, στη συμβολή των οδών Δεληγιάννη &amp; Μιαούλη, στην Αγία Βαρβάρα.</w:t>
      </w:r>
    </w:p>
    <w:p w14:paraId="6AED67A5" w14:textId="77777777"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Η εκδήλωση εντάσσεται στο ευρωπαϊκό πρόγραμμα «</w:t>
      </w:r>
      <w:proofErr w:type="spellStart"/>
      <w:r w:rsidRPr="001A633B">
        <w:rPr>
          <w:rFonts w:eastAsia="Times New Roman" w:cstheme="minorHAnsi"/>
          <w:color w:val="222222"/>
          <w:kern w:val="0"/>
          <w:sz w:val="24"/>
          <w:szCs w:val="24"/>
          <w:lang w:eastAsia="el-GR"/>
          <w14:ligatures w14:val="none"/>
        </w:rPr>
        <w:t>Urban</w:t>
      </w:r>
      <w:proofErr w:type="spellEnd"/>
      <w:r w:rsidRPr="001A633B">
        <w:rPr>
          <w:rFonts w:eastAsia="Times New Roman" w:cstheme="minorHAnsi"/>
          <w:color w:val="222222"/>
          <w:kern w:val="0"/>
          <w:sz w:val="24"/>
          <w:szCs w:val="24"/>
          <w:lang w:eastAsia="el-GR"/>
          <w14:ligatures w14:val="none"/>
        </w:rPr>
        <w:t xml:space="preserve"> </w:t>
      </w:r>
      <w:proofErr w:type="spellStart"/>
      <w:r w:rsidRPr="001A633B">
        <w:rPr>
          <w:rFonts w:eastAsia="Times New Roman" w:cstheme="minorHAnsi"/>
          <w:color w:val="222222"/>
          <w:kern w:val="0"/>
          <w:sz w:val="24"/>
          <w:szCs w:val="24"/>
          <w:lang w:eastAsia="el-GR"/>
          <w14:ligatures w14:val="none"/>
        </w:rPr>
        <w:t>micro</w:t>
      </w:r>
      <w:proofErr w:type="spellEnd"/>
      <w:r w:rsidRPr="001A633B">
        <w:rPr>
          <w:rFonts w:eastAsia="Times New Roman" w:cstheme="minorHAnsi"/>
          <w:color w:val="222222"/>
          <w:kern w:val="0"/>
          <w:sz w:val="24"/>
          <w:szCs w:val="24"/>
          <w:lang w:eastAsia="el-GR"/>
          <w14:ligatures w14:val="none"/>
        </w:rPr>
        <w:t xml:space="preserve"> </w:t>
      </w:r>
      <w:proofErr w:type="spellStart"/>
      <w:r w:rsidRPr="001A633B">
        <w:rPr>
          <w:rFonts w:eastAsia="Times New Roman" w:cstheme="minorHAnsi"/>
          <w:color w:val="222222"/>
          <w:kern w:val="0"/>
          <w:sz w:val="24"/>
          <w:szCs w:val="24"/>
          <w:lang w:eastAsia="el-GR"/>
          <w14:ligatures w14:val="none"/>
        </w:rPr>
        <w:t>forests</w:t>
      </w:r>
      <w:proofErr w:type="spellEnd"/>
      <w:r w:rsidRPr="001A633B">
        <w:rPr>
          <w:rFonts w:eastAsia="Times New Roman" w:cstheme="minorHAnsi"/>
          <w:color w:val="222222"/>
          <w:kern w:val="0"/>
          <w:sz w:val="24"/>
          <w:szCs w:val="24"/>
          <w:lang w:eastAsia="el-GR"/>
          <w14:ligatures w14:val="none"/>
        </w:rPr>
        <w:t xml:space="preserve"> in </w:t>
      </w:r>
      <w:proofErr w:type="spellStart"/>
      <w:r w:rsidRPr="001A633B">
        <w:rPr>
          <w:rFonts w:eastAsia="Times New Roman" w:cstheme="minorHAnsi"/>
          <w:color w:val="222222"/>
          <w:kern w:val="0"/>
          <w:sz w:val="24"/>
          <w:szCs w:val="24"/>
          <w:lang w:eastAsia="el-GR"/>
          <w14:ligatures w14:val="none"/>
        </w:rPr>
        <w:t>primary</w:t>
      </w:r>
      <w:proofErr w:type="spellEnd"/>
      <w:r w:rsidRPr="001A633B">
        <w:rPr>
          <w:rFonts w:eastAsia="Times New Roman" w:cstheme="minorHAnsi"/>
          <w:color w:val="222222"/>
          <w:kern w:val="0"/>
          <w:sz w:val="24"/>
          <w:szCs w:val="24"/>
          <w:lang w:eastAsia="el-GR"/>
          <w14:ligatures w14:val="none"/>
        </w:rPr>
        <w:t xml:space="preserve"> </w:t>
      </w:r>
      <w:proofErr w:type="spellStart"/>
      <w:r w:rsidRPr="001A633B">
        <w:rPr>
          <w:rFonts w:eastAsia="Times New Roman" w:cstheme="minorHAnsi"/>
          <w:color w:val="222222"/>
          <w:kern w:val="0"/>
          <w:sz w:val="24"/>
          <w:szCs w:val="24"/>
          <w:lang w:eastAsia="el-GR"/>
          <w14:ligatures w14:val="none"/>
        </w:rPr>
        <w:t>school</w:t>
      </w:r>
      <w:proofErr w:type="spellEnd"/>
      <w:r w:rsidRPr="001A633B">
        <w:rPr>
          <w:rFonts w:eastAsia="Times New Roman" w:cstheme="minorHAnsi"/>
          <w:color w:val="222222"/>
          <w:kern w:val="0"/>
          <w:sz w:val="24"/>
          <w:szCs w:val="24"/>
          <w:lang w:eastAsia="el-GR"/>
          <w14:ligatures w14:val="none"/>
        </w:rPr>
        <w:t xml:space="preserve"> </w:t>
      </w:r>
      <w:proofErr w:type="spellStart"/>
      <w:r w:rsidRPr="001A633B">
        <w:rPr>
          <w:rFonts w:eastAsia="Times New Roman" w:cstheme="minorHAnsi"/>
          <w:color w:val="222222"/>
          <w:kern w:val="0"/>
          <w:sz w:val="24"/>
          <w:szCs w:val="24"/>
          <w:lang w:eastAsia="el-GR"/>
          <w14:ligatures w14:val="none"/>
        </w:rPr>
        <w:t>education</w:t>
      </w:r>
      <w:proofErr w:type="spellEnd"/>
      <w:r w:rsidRPr="001A633B">
        <w:rPr>
          <w:rFonts w:eastAsia="Times New Roman" w:cstheme="minorHAnsi"/>
          <w:color w:val="222222"/>
          <w:kern w:val="0"/>
          <w:sz w:val="24"/>
          <w:szCs w:val="24"/>
          <w:lang w:eastAsia="el-GR"/>
          <w14:ligatures w14:val="none"/>
        </w:rPr>
        <w:t xml:space="preserve">» και υλοποιείται από τη </w:t>
      </w:r>
      <w:r w:rsidRPr="001A633B">
        <w:rPr>
          <w:rFonts w:eastAsia="Times New Roman" w:cstheme="minorHAnsi"/>
          <w:b/>
          <w:bCs/>
          <w:color w:val="222222"/>
          <w:kern w:val="0"/>
          <w:sz w:val="24"/>
          <w:szCs w:val="24"/>
          <w:lang w:eastAsia="el-GR"/>
          <w14:ligatures w14:val="none"/>
        </w:rPr>
        <w:t>Διεύθυνση Πρωτοβάθμιας Εκπαίδευσης Γ’ Αθήνας</w:t>
      </w:r>
      <w:r w:rsidRPr="001A633B">
        <w:rPr>
          <w:rFonts w:eastAsia="Times New Roman" w:cstheme="minorHAnsi"/>
          <w:color w:val="222222"/>
          <w:kern w:val="0"/>
          <w:sz w:val="24"/>
          <w:szCs w:val="24"/>
          <w:lang w:eastAsia="el-GR"/>
          <w14:ligatures w14:val="none"/>
        </w:rPr>
        <w:t xml:space="preserve">, σε συνεργασία με τον </w:t>
      </w:r>
      <w:r w:rsidRPr="001A633B">
        <w:rPr>
          <w:rFonts w:eastAsia="Times New Roman" w:cstheme="minorHAnsi"/>
          <w:b/>
          <w:bCs/>
          <w:color w:val="222222"/>
          <w:kern w:val="0"/>
          <w:sz w:val="24"/>
          <w:szCs w:val="24"/>
          <w:lang w:eastAsia="el-GR"/>
          <w14:ligatures w14:val="none"/>
        </w:rPr>
        <w:t>Δήμο Αγίας Βαρβάρας</w:t>
      </w:r>
      <w:r w:rsidRPr="001A633B">
        <w:rPr>
          <w:rFonts w:eastAsia="Times New Roman" w:cstheme="minorHAnsi"/>
          <w:color w:val="222222"/>
          <w:kern w:val="0"/>
          <w:sz w:val="24"/>
          <w:szCs w:val="24"/>
          <w:lang w:eastAsia="el-GR"/>
          <w14:ligatures w14:val="none"/>
        </w:rPr>
        <w:t xml:space="preserve"> και το </w:t>
      </w:r>
      <w:proofErr w:type="spellStart"/>
      <w:r w:rsidRPr="001A633B">
        <w:rPr>
          <w:rFonts w:eastAsia="Times New Roman" w:cstheme="minorHAnsi"/>
          <w:b/>
          <w:bCs/>
          <w:color w:val="222222"/>
          <w:kern w:val="0"/>
          <w:sz w:val="24"/>
          <w:szCs w:val="24"/>
          <w:lang w:eastAsia="el-GR"/>
          <w14:ligatures w14:val="none"/>
        </w:rPr>
        <w:t>Athens</w:t>
      </w:r>
      <w:proofErr w:type="spellEnd"/>
      <w:r w:rsidRPr="001A633B">
        <w:rPr>
          <w:rFonts w:eastAsia="Times New Roman" w:cstheme="minorHAnsi"/>
          <w:b/>
          <w:bCs/>
          <w:color w:val="222222"/>
          <w:kern w:val="0"/>
          <w:sz w:val="24"/>
          <w:szCs w:val="24"/>
          <w:lang w:eastAsia="el-GR"/>
          <w14:ligatures w14:val="none"/>
        </w:rPr>
        <w:t xml:space="preserve"> </w:t>
      </w:r>
      <w:proofErr w:type="spellStart"/>
      <w:r w:rsidRPr="001A633B">
        <w:rPr>
          <w:rFonts w:eastAsia="Times New Roman" w:cstheme="minorHAnsi"/>
          <w:b/>
          <w:bCs/>
          <w:color w:val="222222"/>
          <w:kern w:val="0"/>
          <w:sz w:val="24"/>
          <w:szCs w:val="24"/>
          <w:lang w:eastAsia="el-GR"/>
          <w14:ligatures w14:val="none"/>
        </w:rPr>
        <w:t>Lifelong</w:t>
      </w:r>
      <w:proofErr w:type="spellEnd"/>
      <w:r w:rsidRPr="001A633B">
        <w:rPr>
          <w:rFonts w:eastAsia="Times New Roman" w:cstheme="minorHAnsi"/>
          <w:b/>
          <w:bCs/>
          <w:color w:val="222222"/>
          <w:kern w:val="0"/>
          <w:sz w:val="24"/>
          <w:szCs w:val="24"/>
          <w:lang w:eastAsia="el-GR"/>
          <w14:ligatures w14:val="none"/>
        </w:rPr>
        <w:t xml:space="preserve"> </w:t>
      </w:r>
      <w:proofErr w:type="spellStart"/>
      <w:r w:rsidRPr="001A633B">
        <w:rPr>
          <w:rFonts w:eastAsia="Times New Roman" w:cstheme="minorHAnsi"/>
          <w:b/>
          <w:bCs/>
          <w:color w:val="222222"/>
          <w:kern w:val="0"/>
          <w:sz w:val="24"/>
          <w:szCs w:val="24"/>
          <w:lang w:eastAsia="el-GR"/>
          <w14:ligatures w14:val="none"/>
        </w:rPr>
        <w:t>Learning</w:t>
      </w:r>
      <w:proofErr w:type="spellEnd"/>
      <w:r w:rsidRPr="001A633B">
        <w:rPr>
          <w:rFonts w:eastAsia="Times New Roman" w:cstheme="minorHAnsi"/>
          <w:b/>
          <w:bCs/>
          <w:color w:val="222222"/>
          <w:kern w:val="0"/>
          <w:sz w:val="24"/>
          <w:szCs w:val="24"/>
          <w:lang w:eastAsia="el-GR"/>
          <w14:ligatures w14:val="none"/>
        </w:rPr>
        <w:t xml:space="preserve"> </w:t>
      </w:r>
      <w:proofErr w:type="spellStart"/>
      <w:r w:rsidRPr="001A633B">
        <w:rPr>
          <w:rFonts w:eastAsia="Times New Roman" w:cstheme="minorHAnsi"/>
          <w:b/>
          <w:bCs/>
          <w:color w:val="222222"/>
          <w:kern w:val="0"/>
          <w:sz w:val="24"/>
          <w:szCs w:val="24"/>
          <w:lang w:eastAsia="el-GR"/>
          <w14:ligatures w14:val="none"/>
        </w:rPr>
        <w:t>Institute</w:t>
      </w:r>
      <w:proofErr w:type="spellEnd"/>
      <w:r w:rsidRPr="001A633B">
        <w:rPr>
          <w:rFonts w:eastAsia="Times New Roman" w:cstheme="minorHAnsi"/>
          <w:color w:val="222222"/>
          <w:kern w:val="0"/>
          <w:sz w:val="24"/>
          <w:szCs w:val="24"/>
          <w:lang w:eastAsia="el-GR"/>
          <w14:ligatures w14:val="none"/>
        </w:rPr>
        <w:t>, σηματοδοτώντας μια νέα εποχή για την ενσωμάτωση πράσινων πρακτικών στην εκπαίδευση και στον αστικό χώρο.</w:t>
      </w:r>
    </w:p>
    <w:p w14:paraId="30AE1230" w14:textId="77777777"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 xml:space="preserve">Πρωταγωνιστές της δράσης είναι οι </w:t>
      </w:r>
      <w:r w:rsidRPr="001A633B">
        <w:rPr>
          <w:rFonts w:eastAsia="Times New Roman" w:cstheme="minorHAnsi"/>
          <w:b/>
          <w:bCs/>
          <w:color w:val="222222"/>
          <w:kern w:val="0"/>
          <w:sz w:val="24"/>
          <w:szCs w:val="24"/>
          <w:lang w:eastAsia="el-GR"/>
          <w14:ligatures w14:val="none"/>
        </w:rPr>
        <w:t>μαθητές και οι μαθήτριες του 2ου και 5ου Δημοτικού Σχολείου Αγίας Βαρβάρας</w:t>
      </w:r>
      <w:r w:rsidRPr="001A633B">
        <w:rPr>
          <w:rFonts w:eastAsia="Times New Roman" w:cstheme="minorHAnsi"/>
          <w:color w:val="222222"/>
          <w:kern w:val="0"/>
          <w:sz w:val="24"/>
          <w:szCs w:val="24"/>
          <w:lang w:eastAsia="el-GR"/>
          <w14:ligatures w14:val="none"/>
        </w:rPr>
        <w:t>, οι οποίοι συμμετέχουν ενεργά στη φύτευση και τη δημιουργία ενός μικρού αστικού δάσους. Μέσα από αυτή τη βιωματική διαδικασία, ενισχύουν την περιβαλλοντική τους συνείδηση, αναπτύσσουν συνεργατικές δεξιότητες και διαμορφώνουν ενεργή στάση απέναντι στα σύγχρονα περιβαλλοντικά ζητήματα.</w:t>
      </w:r>
    </w:p>
    <w:p w14:paraId="20FC8EFC" w14:textId="03F0D290"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 xml:space="preserve">Τα </w:t>
      </w:r>
      <w:proofErr w:type="spellStart"/>
      <w:r w:rsidRPr="001A633B">
        <w:rPr>
          <w:rFonts w:eastAsia="Times New Roman" w:cstheme="minorHAnsi"/>
          <w:color w:val="222222"/>
          <w:kern w:val="0"/>
          <w:sz w:val="24"/>
          <w:szCs w:val="24"/>
          <w:lang w:eastAsia="el-GR"/>
          <w14:ligatures w14:val="none"/>
        </w:rPr>
        <w:t>microforests</w:t>
      </w:r>
      <w:proofErr w:type="spellEnd"/>
      <w:r w:rsidRPr="001A633B">
        <w:rPr>
          <w:rFonts w:eastAsia="Times New Roman" w:cstheme="minorHAnsi"/>
          <w:color w:val="222222"/>
          <w:kern w:val="0"/>
          <w:sz w:val="24"/>
          <w:szCs w:val="24"/>
          <w:lang w:eastAsia="el-GR"/>
          <w14:ligatures w14:val="none"/>
        </w:rPr>
        <w:t xml:space="preserve"> αποτελούν μια καινοτόμο λύση για τις σύγχρονες πόλεις, συμβάλλοντας ουσιαστικά στη βελτίωση του μικροκλίματος, στην αύξηση της βιοποικιλότητας και στη δημιουργία πολύτιμων πράσινων «πνευμόνων» στον αστικό ιστό.</w:t>
      </w:r>
    </w:p>
    <w:p w14:paraId="14062155" w14:textId="5CC93871"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Η πρωτοβουλία αυτή αναδεικνύει τη σημασία της σύμπραξης εκπαίδευσης και τοπικής αυτοδιοίκησης, ανοίγοντας τον δρόμο για αντίστοιχες δράσεις που ενισχύουν τη βιωσιμότητα και την ποιότητα ζωής στις πόλεις.</w:t>
      </w:r>
    </w:p>
    <w:p w14:paraId="4A396DCE" w14:textId="0AFA9660"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Η παρουσία πολιτών, εκπαιδευτικών και εκπροσώπων φορέων θα αποτελέσει ιδιαίτερη τιμή και χαρά για τους διοργανωτές και τους συμμετέχοντες μαθητές και μαθήτριες.</w:t>
      </w:r>
    </w:p>
    <w:p w14:paraId="336A44FC" w14:textId="77777777" w:rsidR="008317FA" w:rsidRDefault="008317FA" w:rsidP="001A633B">
      <w:pPr>
        <w:shd w:val="clear" w:color="auto" w:fill="FFFFFF"/>
        <w:spacing w:after="0" w:line="240" w:lineRule="auto"/>
        <w:jc w:val="both"/>
        <w:rPr>
          <w:rFonts w:eastAsia="Times New Roman" w:cstheme="minorHAnsi"/>
          <w:color w:val="222222"/>
          <w:kern w:val="0"/>
          <w:sz w:val="24"/>
          <w:szCs w:val="24"/>
          <w:lang w:val="en-US" w:eastAsia="el-GR"/>
          <w14:ligatures w14:val="none"/>
        </w:rPr>
      </w:pPr>
    </w:p>
    <w:p w14:paraId="18364CF5" w14:textId="098E4E9B" w:rsidR="001A633B" w:rsidRPr="001A633B" w:rsidRDefault="001A633B" w:rsidP="001A633B">
      <w:pPr>
        <w:shd w:val="clear" w:color="auto" w:fill="FFFFFF"/>
        <w:spacing w:after="0" w:line="240" w:lineRule="auto"/>
        <w:jc w:val="both"/>
        <w:rPr>
          <w:rFonts w:eastAsia="Times New Roman" w:cstheme="minorHAnsi"/>
          <w:color w:val="222222"/>
          <w:kern w:val="0"/>
          <w:sz w:val="24"/>
          <w:szCs w:val="24"/>
          <w:lang w:eastAsia="el-GR"/>
          <w14:ligatures w14:val="none"/>
        </w:rPr>
      </w:pPr>
      <w:r w:rsidRPr="001A633B">
        <w:rPr>
          <w:rFonts w:eastAsia="Times New Roman" w:cstheme="minorHAnsi"/>
          <w:color w:val="222222"/>
          <w:kern w:val="0"/>
          <w:sz w:val="24"/>
          <w:szCs w:val="24"/>
          <w:lang w:eastAsia="el-GR"/>
          <w14:ligatures w14:val="none"/>
        </w:rPr>
        <w:t>Για περισσότερες πληροφορίες:</w:t>
      </w:r>
    </w:p>
    <w:p w14:paraId="78C6899A" w14:textId="4EE89509" w:rsidR="001A633B" w:rsidRPr="008317FA" w:rsidRDefault="001A633B" w:rsidP="001A633B">
      <w:pPr>
        <w:shd w:val="clear" w:color="auto" w:fill="FFFFFF"/>
        <w:spacing w:after="0" w:line="240" w:lineRule="auto"/>
        <w:jc w:val="both"/>
        <w:rPr>
          <w:rFonts w:eastAsia="Times New Roman" w:cstheme="minorHAnsi"/>
          <w:b/>
          <w:bCs/>
          <w:color w:val="222222"/>
          <w:kern w:val="0"/>
          <w:sz w:val="24"/>
          <w:szCs w:val="24"/>
          <w:lang w:eastAsia="el-GR"/>
          <w14:ligatures w14:val="none"/>
        </w:rPr>
      </w:pPr>
      <w:r w:rsidRPr="001A633B">
        <w:rPr>
          <w:rFonts w:eastAsia="Times New Roman" w:cstheme="minorHAnsi"/>
          <w:b/>
          <w:bCs/>
          <w:color w:val="222222"/>
          <w:kern w:val="0"/>
          <w:sz w:val="24"/>
          <w:szCs w:val="24"/>
          <w:lang w:eastAsia="el-GR"/>
          <w14:ligatures w14:val="none"/>
        </w:rPr>
        <w:t>Διεύθυνση Πρωτοβάθμιας Εκπαίδευσης Γ’ Αθήνας</w:t>
      </w:r>
    </w:p>
    <w:p w14:paraId="628E20A9" w14:textId="631BA20D" w:rsidR="001A633B" w:rsidRPr="008317FA" w:rsidRDefault="001A633B" w:rsidP="001A633B">
      <w:pPr>
        <w:shd w:val="clear" w:color="auto" w:fill="FFFFFF"/>
        <w:spacing w:after="0" w:line="240" w:lineRule="auto"/>
        <w:jc w:val="both"/>
        <w:rPr>
          <w:rFonts w:cstheme="minorHAnsi"/>
        </w:rPr>
      </w:pPr>
    </w:p>
    <w:p w14:paraId="16D1749A" w14:textId="69B68029" w:rsidR="001A633B" w:rsidRPr="001A633B" w:rsidRDefault="008317FA" w:rsidP="008317FA">
      <w:pPr>
        <w:pStyle w:val="Web"/>
        <w:rPr>
          <w:rFonts w:cstheme="minorHAnsi"/>
        </w:rPr>
      </w:pPr>
      <w:r>
        <w:rPr>
          <w:noProof/>
          <w14:ligatures w14:val="standardContextual"/>
        </w:rPr>
        <mc:AlternateContent>
          <mc:Choice Requires="wps">
            <w:drawing>
              <wp:anchor distT="0" distB="0" distL="114300" distR="114300" simplePos="0" relativeHeight="251661312" behindDoc="0" locked="0" layoutInCell="1" allowOverlap="1" wp14:anchorId="492FDEB4" wp14:editId="103E33BF">
                <wp:simplePos x="0" y="0"/>
                <wp:positionH relativeFrom="column">
                  <wp:posOffset>-1093277</wp:posOffset>
                </wp:positionH>
                <wp:positionV relativeFrom="paragraph">
                  <wp:posOffset>336219</wp:posOffset>
                </wp:positionV>
                <wp:extent cx="7513983" cy="29817"/>
                <wp:effectExtent l="0" t="0" r="29845" b="27940"/>
                <wp:wrapNone/>
                <wp:docPr id="455091017" name="Ευθεία γραμμή σύνδεσης 3"/>
                <wp:cNvGraphicFramePr/>
                <a:graphic xmlns:a="http://schemas.openxmlformats.org/drawingml/2006/main">
                  <a:graphicData uri="http://schemas.microsoft.com/office/word/2010/wordprocessingShape">
                    <wps:wsp>
                      <wps:cNvCnPr/>
                      <wps:spPr>
                        <a:xfrm>
                          <a:off x="0" y="0"/>
                          <a:ext cx="7513983" cy="29817"/>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484FF8A" id="Ευθεία γραμμή σύνδεσης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1pt,26.45pt" to="505.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" strokecolor="#70ad47 [3209]" strokeweight="1.5pt">
                <v:stroke joinstyle="miter"/>
              </v:line>
            </w:pict>
          </mc:Fallback>
        </mc:AlternateContent>
      </w:r>
      <w:r>
        <w:rPr>
          <w:noProof/>
        </w:rPr>
        <w:drawing>
          <wp:anchor distT="0" distB="0" distL="114300" distR="114300" simplePos="0" relativeHeight="251660288" behindDoc="0" locked="0" layoutInCell="1" allowOverlap="1" wp14:anchorId="2437FE73" wp14:editId="72F83BB3">
            <wp:simplePos x="0" y="0"/>
            <wp:positionH relativeFrom="page">
              <wp:posOffset>118773</wp:posOffset>
            </wp:positionH>
            <wp:positionV relativeFrom="paragraph">
              <wp:posOffset>500518</wp:posOffset>
            </wp:positionV>
            <wp:extent cx="7229472" cy="864704"/>
            <wp:effectExtent l="0" t="0" r="0" b="0"/>
            <wp:wrapNone/>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5885" b="40842"/>
                    <a:stretch>
                      <a:fillRect/>
                    </a:stretch>
                  </pic:blipFill>
                  <pic:spPr bwMode="auto">
                    <a:xfrm>
                      <a:off x="0" y="0"/>
                      <a:ext cx="7229472" cy="8647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05A99" w14:textId="5276D05B" w:rsidR="001A633B" w:rsidRPr="001A633B" w:rsidRDefault="001A633B" w:rsidP="001A633B">
      <w:pPr>
        <w:shd w:val="clear" w:color="auto" w:fill="FFFFFF"/>
        <w:spacing w:after="0" w:line="240" w:lineRule="auto"/>
        <w:jc w:val="both"/>
        <w:rPr>
          <w:rFonts w:cstheme="minorHAnsi"/>
        </w:rPr>
      </w:pPr>
    </w:p>
    <w:sectPr w:rsidR="001A633B" w:rsidRPr="001A633B" w:rsidSect="001A633B">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3B"/>
    <w:rsid w:val="000643A3"/>
    <w:rsid w:val="001A633B"/>
    <w:rsid w:val="007031D5"/>
    <w:rsid w:val="008317FA"/>
    <w:rsid w:val="00A41065"/>
    <w:rsid w:val="00D93DE8"/>
    <w:rsid w:val="00EB1A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29EC"/>
  <w15:chartTrackingRefBased/>
  <w15:docId w15:val="{2D53F75B-307D-42A9-A6D5-25F7E8DF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A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A63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A63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A63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A63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63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63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63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633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A633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A633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A633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A633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A633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A633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A633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A633B"/>
    <w:rPr>
      <w:rFonts w:eastAsiaTheme="majorEastAsia" w:cstheme="majorBidi"/>
      <w:color w:val="272727" w:themeColor="text1" w:themeTint="D8"/>
    </w:rPr>
  </w:style>
  <w:style w:type="paragraph" w:styleId="a3">
    <w:name w:val="Title"/>
    <w:basedOn w:val="a"/>
    <w:next w:val="a"/>
    <w:link w:val="Char"/>
    <w:uiPriority w:val="10"/>
    <w:qFormat/>
    <w:rsid w:val="001A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A63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633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A633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633B"/>
    <w:pPr>
      <w:spacing w:before="160"/>
      <w:jc w:val="center"/>
    </w:pPr>
    <w:rPr>
      <w:i/>
      <w:iCs/>
      <w:color w:val="404040" w:themeColor="text1" w:themeTint="BF"/>
    </w:rPr>
  </w:style>
  <w:style w:type="character" w:customStyle="1" w:styleId="Char1">
    <w:name w:val="Απόσπασμα Char"/>
    <w:basedOn w:val="a0"/>
    <w:link w:val="a5"/>
    <w:uiPriority w:val="29"/>
    <w:rsid w:val="001A633B"/>
    <w:rPr>
      <w:i/>
      <w:iCs/>
      <w:color w:val="404040" w:themeColor="text1" w:themeTint="BF"/>
    </w:rPr>
  </w:style>
  <w:style w:type="paragraph" w:styleId="a6">
    <w:name w:val="List Paragraph"/>
    <w:basedOn w:val="a"/>
    <w:uiPriority w:val="34"/>
    <w:qFormat/>
    <w:rsid w:val="001A633B"/>
    <w:pPr>
      <w:ind w:left="720"/>
      <w:contextualSpacing/>
    </w:pPr>
  </w:style>
  <w:style w:type="character" w:styleId="a7">
    <w:name w:val="Intense Emphasis"/>
    <w:basedOn w:val="a0"/>
    <w:uiPriority w:val="21"/>
    <w:qFormat/>
    <w:rsid w:val="001A633B"/>
    <w:rPr>
      <w:i/>
      <w:iCs/>
      <w:color w:val="2F5496" w:themeColor="accent1" w:themeShade="BF"/>
    </w:rPr>
  </w:style>
  <w:style w:type="paragraph" w:styleId="a8">
    <w:name w:val="Intense Quote"/>
    <w:basedOn w:val="a"/>
    <w:next w:val="a"/>
    <w:link w:val="Char2"/>
    <w:uiPriority w:val="30"/>
    <w:qFormat/>
    <w:rsid w:val="001A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A633B"/>
    <w:rPr>
      <w:i/>
      <w:iCs/>
      <w:color w:val="2F5496" w:themeColor="accent1" w:themeShade="BF"/>
    </w:rPr>
  </w:style>
  <w:style w:type="character" w:styleId="a9">
    <w:name w:val="Intense Reference"/>
    <w:basedOn w:val="a0"/>
    <w:uiPriority w:val="32"/>
    <w:qFormat/>
    <w:rsid w:val="001A633B"/>
    <w:rPr>
      <w:b/>
      <w:bCs/>
      <w:smallCaps/>
      <w:color w:val="2F5496" w:themeColor="accent1" w:themeShade="BF"/>
      <w:spacing w:val="5"/>
    </w:rPr>
  </w:style>
  <w:style w:type="paragraph" w:styleId="Web">
    <w:name w:val="Normal (Web)"/>
    <w:basedOn w:val="a"/>
    <w:uiPriority w:val="99"/>
    <w:unhideWhenUsed/>
    <w:rsid w:val="008317F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303</Words>
  <Characters>1638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Νιάρχου</dc:creator>
  <cp:keywords/>
  <dc:description/>
  <cp:lastModifiedBy>Ελένη Νιάρχου</cp:lastModifiedBy>
  <cp:revision>1</cp:revision>
  <dcterms:created xsi:type="dcterms:W3CDTF">2026-03-26T11:12:00Z</dcterms:created>
  <dcterms:modified xsi:type="dcterms:W3CDTF">2026-03-26T11:27:00Z</dcterms:modified>
</cp:coreProperties>
</file>