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EC28" w14:textId="411928F5" w:rsidR="00AE247A" w:rsidRDefault="00BF12F8" w:rsidP="00CA2A6F">
      <w:pPr>
        <w:spacing w:after="120" w:line="264" w:lineRule="auto"/>
        <w:rPr>
          <w:rFonts w:ascii="Calibri" w:hAnsi="Calibri" w:cs="Calibri"/>
          <w:b/>
          <w:bCs/>
        </w:rPr>
      </w:pPr>
      <w:r w:rsidRPr="00BF12F8">
        <w:rPr>
          <w:rFonts w:ascii="Calibri" w:hAnsi="Calibri" w:cs="Calibri"/>
          <w:b/>
          <w:bCs/>
          <w:noProof/>
        </w:rPr>
        <w:drawing>
          <wp:inline distT="0" distB="0" distL="0" distR="0" wp14:anchorId="7D45279A" wp14:editId="5192AB23">
            <wp:extent cx="6120130" cy="2582545"/>
            <wp:effectExtent l="0" t="0" r="0" b="0"/>
            <wp:docPr id="671111824" name="Εικόνα 1"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11824" name="Εικόνα 1" descr="Εικόνα που περιέχει κείμενο, γραμματοσειρά, στιγμιότυπο οθόνης, γραφικά&#10;&#10;Το περιεχόμενο που δημιουργείται από AI ενδέχεται να είναι εσφαλμένο."/>
                    <pic:cNvPicPr/>
                  </pic:nvPicPr>
                  <pic:blipFill>
                    <a:blip r:embed="rId5"/>
                    <a:stretch>
                      <a:fillRect/>
                    </a:stretch>
                  </pic:blipFill>
                  <pic:spPr>
                    <a:xfrm>
                      <a:off x="0" y="0"/>
                      <a:ext cx="6120130" cy="2582545"/>
                    </a:xfrm>
                    <a:prstGeom prst="rect">
                      <a:avLst/>
                    </a:prstGeom>
                  </pic:spPr>
                </pic:pic>
              </a:graphicData>
            </a:graphic>
          </wp:inline>
        </w:drawing>
      </w:r>
    </w:p>
    <w:p w14:paraId="6293ACEA" w14:textId="2058A4F0" w:rsidR="000C6D79" w:rsidRPr="00AE247A" w:rsidRDefault="000C6D79" w:rsidP="00CA2A6F">
      <w:pPr>
        <w:spacing w:after="120" w:line="264" w:lineRule="auto"/>
        <w:rPr>
          <w:rFonts w:ascii="Calibri" w:hAnsi="Calibri" w:cs="Calibri"/>
          <w:b/>
          <w:bCs/>
          <w:u w:val="single"/>
        </w:rPr>
      </w:pPr>
      <w:r w:rsidRPr="00AE247A">
        <w:rPr>
          <w:rFonts w:ascii="Calibri" w:hAnsi="Calibri" w:cs="Calibri"/>
          <w:b/>
          <w:bCs/>
          <w:u w:val="single"/>
        </w:rPr>
        <w:t>Περιγραφή Προγράμματος</w:t>
      </w:r>
    </w:p>
    <w:p w14:paraId="1EB76AC3" w14:textId="0930A02D" w:rsidR="0060209E" w:rsidRPr="0060209E" w:rsidRDefault="0060209E" w:rsidP="0060209E">
      <w:pPr>
        <w:spacing w:after="120" w:line="264" w:lineRule="auto"/>
        <w:jc w:val="both"/>
        <w:rPr>
          <w:rFonts w:ascii="Calibri" w:hAnsi="Calibri" w:cs="Calibri"/>
        </w:rPr>
      </w:pPr>
      <w:r w:rsidRPr="0060209E">
        <w:rPr>
          <w:rFonts w:ascii="Calibri" w:hAnsi="Calibri" w:cs="Calibri"/>
        </w:rPr>
        <w:t>Οι αλλαγές που επιφέρει ο ψηφιακός μετασχηματισμός της χώρας είναι σημαντικές. Η χρήση των ψηφιακών υπηρεσιών βελτιώνει πολλούς τομείς της καθημερινότητάς και αναδεικνύει μια νέα πραγματικότητα για τους πολίτες.</w:t>
      </w:r>
    </w:p>
    <w:p w14:paraId="678F4482" w14:textId="297D8F34" w:rsidR="0060209E" w:rsidRPr="0060209E" w:rsidRDefault="0060209E" w:rsidP="0060209E">
      <w:pPr>
        <w:spacing w:after="120" w:line="264" w:lineRule="auto"/>
        <w:jc w:val="both"/>
        <w:rPr>
          <w:rFonts w:ascii="Calibri" w:hAnsi="Calibri" w:cs="Calibri"/>
        </w:rPr>
      </w:pPr>
      <w:r w:rsidRPr="0060209E">
        <w:rPr>
          <w:rFonts w:ascii="Calibri" w:hAnsi="Calibri" w:cs="Calibri"/>
        </w:rPr>
        <w:t>Σήμερα, περισσότερο από ποτέ, η ανάπτυξη των ψηφιακών ικανοτήτων των ηλικιωμένων αποτελεί σημαντικό παράγοντα όχι μόνο για την βελτίωση της καθημερινότητας και της ανεξαρτησίας τους μέσω της αξιοποίηση των ψηφιακών υπηρεσιών αλλά και για την αποφυγή του κοινωνικού τους αποκλεισμού.</w:t>
      </w:r>
    </w:p>
    <w:p w14:paraId="5BBCC550" w14:textId="16639242" w:rsidR="0060209E" w:rsidRDefault="000C6D79" w:rsidP="007951F0">
      <w:pPr>
        <w:spacing w:after="120" w:line="264" w:lineRule="auto"/>
        <w:jc w:val="both"/>
        <w:rPr>
          <w:rFonts w:ascii="Calibri" w:hAnsi="Calibri" w:cs="Calibri"/>
        </w:rPr>
      </w:pPr>
      <w:r w:rsidRPr="00561524">
        <w:rPr>
          <w:rFonts w:ascii="Calibri" w:hAnsi="Calibri" w:cs="Calibri"/>
        </w:rPr>
        <w:t>Το </w:t>
      </w:r>
      <w:r w:rsidR="0060209E">
        <w:rPr>
          <w:rFonts w:ascii="Calibri" w:hAnsi="Calibri" w:cs="Calibri"/>
        </w:rPr>
        <w:t xml:space="preserve">Υπουργείο Κοινωνικής Συνοχής και Οικογένειας </w:t>
      </w:r>
      <w:r w:rsidR="00D849C3">
        <w:rPr>
          <w:rFonts w:ascii="Calibri" w:hAnsi="Calibri" w:cs="Calibri"/>
        </w:rPr>
        <w:t xml:space="preserve">με την υποστήριξη του Υπουργείου Ψηφιακής Διακυβέρνησης, </w:t>
      </w:r>
      <w:r w:rsidR="0060209E">
        <w:rPr>
          <w:rFonts w:ascii="Calibri" w:hAnsi="Calibri" w:cs="Calibri"/>
        </w:rPr>
        <w:t xml:space="preserve">σε συνεργασία με το Εθνικό Δίκτυο Υποδομών Τεχνολογίας και Έρευνας (ΕΔΥΤΕ) </w:t>
      </w:r>
      <w:r w:rsidR="00C22D64">
        <w:rPr>
          <w:rFonts w:ascii="Calibri" w:hAnsi="Calibri" w:cs="Calibri"/>
        </w:rPr>
        <w:t xml:space="preserve">και το </w:t>
      </w:r>
      <w:r w:rsidR="00BE2FC3">
        <w:rPr>
          <w:rFonts w:ascii="Calibri" w:hAnsi="Calibri" w:cs="Calibri"/>
        </w:rPr>
        <w:t xml:space="preserve">Ινστιτούτο της Εθνικής Συνομοσπονδίας </w:t>
      </w:r>
      <w:r w:rsidR="00DC3FB5">
        <w:rPr>
          <w:rFonts w:ascii="Calibri" w:hAnsi="Calibri" w:cs="Calibri"/>
        </w:rPr>
        <w:t xml:space="preserve">Ατόμων με Αναπηρία και Χρόνιες Παθήσεις </w:t>
      </w:r>
      <w:r w:rsidR="0060209E">
        <w:rPr>
          <w:rFonts w:ascii="Calibri" w:hAnsi="Calibri" w:cs="Calibri"/>
        </w:rPr>
        <w:t>υλοποιούν το πρόγραμμα</w:t>
      </w:r>
      <w:r w:rsidR="0060209E" w:rsidRPr="0060209E">
        <w:t xml:space="preserve"> </w:t>
      </w:r>
      <w:r w:rsidR="0060209E" w:rsidRPr="0060209E">
        <w:rPr>
          <w:b/>
          <w:bCs/>
        </w:rPr>
        <w:t>«</w:t>
      </w:r>
      <w:r w:rsidR="0060209E" w:rsidRPr="0060209E">
        <w:rPr>
          <w:rFonts w:ascii="Calibri" w:hAnsi="Calibri" w:cs="Calibri"/>
          <w:b/>
          <w:bCs/>
        </w:rPr>
        <w:t xml:space="preserve">Όλοι </w:t>
      </w:r>
      <w:proofErr w:type="spellStart"/>
      <w:r w:rsidR="0060209E" w:rsidRPr="0060209E">
        <w:rPr>
          <w:rFonts w:ascii="Calibri" w:hAnsi="Calibri" w:cs="Calibri"/>
          <w:b/>
          <w:bCs/>
        </w:rPr>
        <w:t>Digital</w:t>
      </w:r>
      <w:proofErr w:type="spellEnd"/>
      <w:r w:rsidR="0060209E" w:rsidRPr="0060209E">
        <w:rPr>
          <w:rFonts w:ascii="Calibri" w:hAnsi="Calibri" w:cs="Calibri"/>
          <w:b/>
          <w:bCs/>
        </w:rPr>
        <w:t>»</w:t>
      </w:r>
      <w:r w:rsidR="0009567B">
        <w:rPr>
          <w:rFonts w:ascii="Calibri" w:hAnsi="Calibri" w:cs="Calibri"/>
          <w:b/>
          <w:bCs/>
        </w:rPr>
        <w:t xml:space="preserve"> για </w:t>
      </w:r>
      <w:r w:rsidR="00C22D64">
        <w:rPr>
          <w:rFonts w:ascii="Calibri" w:hAnsi="Calibri" w:cs="Calibri"/>
          <w:b/>
          <w:bCs/>
        </w:rPr>
        <w:t>την Ψηφιακή Ενδυνάμωση Ηλικιωμένων και των Ατόμων με Αναπηρία.</w:t>
      </w:r>
      <w:r w:rsidR="00633D95">
        <w:rPr>
          <w:rFonts w:ascii="Calibri" w:hAnsi="Calibri" w:cs="Calibri"/>
          <w:b/>
          <w:bCs/>
        </w:rPr>
        <w:t xml:space="preserve"> </w:t>
      </w:r>
      <w:r w:rsidR="00633D95" w:rsidRPr="00EE567B">
        <w:rPr>
          <w:rFonts w:ascii="Calibri" w:hAnsi="Calibri" w:cs="Calibri"/>
        </w:rPr>
        <w:t xml:space="preserve">Το πρόγραμμα </w:t>
      </w:r>
      <w:r w:rsidR="00881273">
        <w:rPr>
          <w:rFonts w:ascii="Calibri" w:hAnsi="Calibri" w:cs="Calibri"/>
        </w:rPr>
        <w:t xml:space="preserve">υλοποιείται στο πλαίσιο του έργου </w:t>
      </w:r>
      <w:r w:rsidR="00B33693" w:rsidRPr="00B33693">
        <w:rPr>
          <w:rFonts w:ascii="Calibri" w:hAnsi="Calibri" w:cs="Calibri"/>
          <w:b/>
          <w:bCs/>
        </w:rPr>
        <w:t>«Ψηφιακή εκπαίδευση και ενδυνάμωση των ηλικιωμένων και των ατόμων με αναπηρία»</w:t>
      </w:r>
      <w:r w:rsidR="00B33693">
        <w:rPr>
          <w:rFonts w:ascii="Calibri" w:hAnsi="Calibri" w:cs="Calibri"/>
        </w:rPr>
        <w:t xml:space="preserve"> το οποίο </w:t>
      </w:r>
      <w:r w:rsidR="00633D95" w:rsidRPr="00EE567B">
        <w:rPr>
          <w:rFonts w:ascii="Calibri" w:hAnsi="Calibri" w:cs="Calibri"/>
        </w:rPr>
        <w:t>εντάσσεται στο Εθνικό Σχέδιο Ανάκαμψης και Ανθεκτικότητας «Ελλάδα 2.0» με την χρηματοδότηση της Ευρωπαϊκής Ένωσης</w:t>
      </w:r>
      <w:r w:rsidR="00633D95">
        <w:rPr>
          <w:rFonts w:ascii="Calibri" w:hAnsi="Calibri" w:cs="Calibri"/>
        </w:rPr>
        <w:t>.</w:t>
      </w:r>
    </w:p>
    <w:p w14:paraId="632A2AB6" w14:textId="57AE6CF3" w:rsidR="0060209E" w:rsidRPr="00EE567B" w:rsidRDefault="00775190" w:rsidP="007951F0">
      <w:pPr>
        <w:spacing w:after="120" w:line="264" w:lineRule="auto"/>
        <w:jc w:val="both"/>
        <w:rPr>
          <w:rFonts w:ascii="Calibri" w:hAnsi="Calibri" w:cs="Calibri"/>
        </w:rPr>
      </w:pPr>
      <w:r>
        <w:rPr>
          <w:rFonts w:ascii="Calibri" w:hAnsi="Calibri" w:cs="Calibri"/>
        </w:rPr>
        <w:t>Το</w:t>
      </w:r>
      <w:r w:rsidR="00BA7285">
        <w:rPr>
          <w:rFonts w:ascii="Calibri" w:hAnsi="Calibri" w:cs="Calibri"/>
        </w:rPr>
        <w:t xml:space="preserve"> σκέλος του</w:t>
      </w:r>
      <w:r>
        <w:rPr>
          <w:rFonts w:ascii="Calibri" w:hAnsi="Calibri" w:cs="Calibri"/>
        </w:rPr>
        <w:t xml:space="preserve"> </w:t>
      </w:r>
      <w:r w:rsidR="000C6D79" w:rsidRPr="00561524">
        <w:rPr>
          <w:rFonts w:ascii="Calibri" w:hAnsi="Calibri" w:cs="Calibri"/>
          <w:b/>
          <w:bCs/>
        </w:rPr>
        <w:t>Πιλοτικ</w:t>
      </w:r>
      <w:r w:rsidR="00BA7285">
        <w:rPr>
          <w:rFonts w:ascii="Calibri" w:hAnsi="Calibri" w:cs="Calibri"/>
          <w:b/>
          <w:bCs/>
        </w:rPr>
        <w:t>ού</w:t>
      </w:r>
      <w:r w:rsidR="000C6D79" w:rsidRPr="00561524">
        <w:rPr>
          <w:rFonts w:ascii="Calibri" w:hAnsi="Calibri" w:cs="Calibri"/>
          <w:b/>
          <w:bCs/>
        </w:rPr>
        <w:t xml:space="preserve"> Πρ</w:t>
      </w:r>
      <w:r w:rsidR="00BA7285">
        <w:rPr>
          <w:rFonts w:ascii="Calibri" w:hAnsi="Calibri" w:cs="Calibri"/>
          <w:b/>
          <w:bCs/>
        </w:rPr>
        <w:t>ο</w:t>
      </w:r>
      <w:r w:rsidR="000C6D79" w:rsidRPr="00561524">
        <w:rPr>
          <w:rFonts w:ascii="Calibri" w:hAnsi="Calibri" w:cs="Calibri"/>
          <w:b/>
          <w:bCs/>
        </w:rPr>
        <w:t>γρ</w:t>
      </w:r>
      <w:r w:rsidR="00BA7285">
        <w:rPr>
          <w:rFonts w:ascii="Calibri" w:hAnsi="Calibri" w:cs="Calibri"/>
          <w:b/>
          <w:bCs/>
        </w:rPr>
        <w:t>ά</w:t>
      </w:r>
      <w:r w:rsidR="000C6D79" w:rsidRPr="00561524">
        <w:rPr>
          <w:rFonts w:ascii="Calibri" w:hAnsi="Calibri" w:cs="Calibri"/>
          <w:b/>
          <w:bCs/>
        </w:rPr>
        <w:t>μμα</w:t>
      </w:r>
      <w:r w:rsidR="00BA7285">
        <w:rPr>
          <w:rFonts w:ascii="Calibri" w:hAnsi="Calibri" w:cs="Calibri"/>
          <w:b/>
          <w:bCs/>
        </w:rPr>
        <w:t>τος</w:t>
      </w:r>
      <w:r w:rsidR="000C6D79" w:rsidRPr="00561524">
        <w:rPr>
          <w:rFonts w:ascii="Calibri" w:hAnsi="Calibri" w:cs="Calibri"/>
          <w:b/>
          <w:bCs/>
        </w:rPr>
        <w:t xml:space="preserve"> Ψηφιακής Ενδυνάμωσης των Ηλικιωμένων</w:t>
      </w:r>
      <w:r w:rsidR="00633D95">
        <w:rPr>
          <w:rFonts w:ascii="Calibri" w:hAnsi="Calibri" w:cs="Calibri"/>
          <w:b/>
          <w:bCs/>
        </w:rPr>
        <w:t>,</w:t>
      </w:r>
      <w:r w:rsidR="0060209E">
        <w:rPr>
          <w:rFonts w:ascii="Calibri" w:hAnsi="Calibri" w:cs="Calibri"/>
          <w:b/>
          <w:bCs/>
        </w:rPr>
        <w:t xml:space="preserve"> </w:t>
      </w:r>
      <w:r>
        <w:rPr>
          <w:rFonts w:ascii="Calibri" w:hAnsi="Calibri" w:cs="Calibri"/>
          <w:b/>
          <w:bCs/>
        </w:rPr>
        <w:t>με φορέα υλοποίησης της ΕΔΥΤΕ</w:t>
      </w:r>
      <w:r w:rsidR="00633D95">
        <w:rPr>
          <w:rFonts w:ascii="Calibri" w:hAnsi="Calibri" w:cs="Calibri"/>
          <w:b/>
          <w:bCs/>
        </w:rPr>
        <w:t>,</w:t>
      </w:r>
      <w:r>
        <w:rPr>
          <w:rFonts w:ascii="Calibri" w:hAnsi="Calibri" w:cs="Calibri"/>
          <w:b/>
          <w:bCs/>
        </w:rPr>
        <w:t xml:space="preserve"> </w:t>
      </w:r>
      <w:r w:rsidR="00270F1A">
        <w:rPr>
          <w:rFonts w:ascii="Calibri" w:hAnsi="Calibri" w:cs="Calibri"/>
          <w:b/>
          <w:bCs/>
        </w:rPr>
        <w:t>θα</w:t>
      </w:r>
      <w:r w:rsidR="0060209E">
        <w:rPr>
          <w:rFonts w:ascii="Calibri" w:hAnsi="Calibri" w:cs="Calibri"/>
          <w:b/>
          <w:bCs/>
        </w:rPr>
        <w:t xml:space="preserve"> υλοποιηθεί σε 120 Κόμβους Ψηφιακής Ενδυνάμωσης σε 103 Δήμους όλης της χώρας.</w:t>
      </w:r>
    </w:p>
    <w:p w14:paraId="5C9212B6" w14:textId="77777777" w:rsidR="000C6D79" w:rsidRPr="00561524" w:rsidRDefault="000C6D79" w:rsidP="007951F0">
      <w:pPr>
        <w:spacing w:after="120" w:line="264" w:lineRule="auto"/>
        <w:jc w:val="both"/>
        <w:rPr>
          <w:rFonts w:ascii="Calibri" w:hAnsi="Calibri" w:cs="Calibri"/>
          <w:b/>
          <w:bCs/>
        </w:rPr>
      </w:pPr>
      <w:r w:rsidRPr="00561524">
        <w:rPr>
          <w:rFonts w:ascii="Calibri" w:hAnsi="Calibri" w:cs="Calibri"/>
          <w:b/>
          <w:bCs/>
        </w:rPr>
        <w:t>Κύριος Στόχος Προγράμματος</w:t>
      </w:r>
    </w:p>
    <w:p w14:paraId="6AE4C228" w14:textId="12315B20" w:rsidR="000C6D79" w:rsidRPr="00561524" w:rsidRDefault="000C6D79" w:rsidP="00561524">
      <w:pPr>
        <w:spacing w:after="0" w:line="264" w:lineRule="auto"/>
        <w:jc w:val="both"/>
        <w:rPr>
          <w:rFonts w:ascii="Calibri" w:hAnsi="Calibri" w:cs="Calibri"/>
        </w:rPr>
      </w:pPr>
      <w:r w:rsidRPr="00561524">
        <w:rPr>
          <w:rFonts w:ascii="Calibri" w:hAnsi="Calibri" w:cs="Calibri"/>
        </w:rPr>
        <w:t>Ο </w:t>
      </w:r>
      <w:r w:rsidRPr="00561524">
        <w:rPr>
          <w:rFonts w:ascii="Calibri" w:hAnsi="Calibri" w:cs="Calibri"/>
          <w:b/>
          <w:bCs/>
        </w:rPr>
        <w:t>κύριος στόχος</w:t>
      </w:r>
      <w:r w:rsidRPr="00561524">
        <w:rPr>
          <w:rFonts w:ascii="Calibri" w:hAnsi="Calibri" w:cs="Calibri"/>
        </w:rPr>
        <w:t> του προγράμματος είναι η </w:t>
      </w:r>
      <w:r w:rsidRPr="00561524">
        <w:rPr>
          <w:rFonts w:ascii="Calibri" w:hAnsi="Calibri" w:cs="Calibri"/>
          <w:b/>
          <w:bCs/>
        </w:rPr>
        <w:t>εκπαίδευση και ψηφιακή ενδυνάμωση</w:t>
      </w:r>
      <w:r w:rsidRPr="00561524">
        <w:rPr>
          <w:rFonts w:ascii="Calibri" w:hAnsi="Calibri" w:cs="Calibri"/>
        </w:rPr>
        <w:t> των ηλικιωμένων, προκειμένου:</w:t>
      </w:r>
    </w:p>
    <w:p w14:paraId="64F963E7" w14:textId="77777777" w:rsidR="000C6D79" w:rsidRPr="00561524" w:rsidRDefault="000C6D79"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να προωθηθεί η </w:t>
      </w:r>
      <w:r w:rsidRPr="00561524">
        <w:rPr>
          <w:rFonts w:ascii="Calibri" w:hAnsi="Calibri" w:cs="Calibri"/>
          <w:b/>
          <w:bCs/>
        </w:rPr>
        <w:t>αυτόνομη διαβίωσή τους</w:t>
      </w:r>
      <w:r w:rsidRPr="00561524">
        <w:rPr>
          <w:rFonts w:ascii="Calibri" w:hAnsi="Calibri" w:cs="Calibri"/>
        </w:rPr>
        <w:t> και να </w:t>
      </w:r>
      <w:r w:rsidRPr="00561524">
        <w:rPr>
          <w:rFonts w:ascii="Calibri" w:hAnsi="Calibri" w:cs="Calibri"/>
          <w:b/>
          <w:bCs/>
        </w:rPr>
        <w:t>ενισχυθεί</w:t>
      </w:r>
      <w:r w:rsidRPr="00561524">
        <w:rPr>
          <w:rFonts w:ascii="Calibri" w:hAnsi="Calibri" w:cs="Calibri"/>
        </w:rPr>
        <w:t> η αυτόνομη διαβίωσή τους από το υποστηρικτικό τους περιβάλλον,</w:t>
      </w:r>
    </w:p>
    <w:p w14:paraId="4E7A79FF" w14:textId="77777777" w:rsidR="000C6D79" w:rsidRPr="00561524" w:rsidRDefault="000C6D79"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να συμβάλει στην </w:t>
      </w:r>
      <w:r w:rsidRPr="00561524">
        <w:rPr>
          <w:rFonts w:ascii="Calibri" w:hAnsi="Calibri" w:cs="Calibri"/>
          <w:b/>
          <w:bCs/>
        </w:rPr>
        <w:t>άρση του κοινωνικού αποκλεισμού</w:t>
      </w:r>
      <w:r w:rsidRPr="00561524">
        <w:rPr>
          <w:rFonts w:ascii="Calibri" w:hAnsi="Calibri" w:cs="Calibri"/>
        </w:rPr>
        <w:t>, να αποτραπεί ο κοινωνικός αποκλεισμός και η περιθωριοποίησή τους και να προωθηθεί </w:t>
      </w:r>
      <w:r w:rsidRPr="00561524">
        <w:rPr>
          <w:rFonts w:ascii="Calibri" w:hAnsi="Calibri" w:cs="Calibri"/>
          <w:b/>
          <w:bCs/>
        </w:rPr>
        <w:t>η κοινωνική τους ένταξη</w:t>
      </w:r>
      <w:r w:rsidRPr="00561524">
        <w:rPr>
          <w:rFonts w:ascii="Calibri" w:hAnsi="Calibri" w:cs="Calibri"/>
        </w:rPr>
        <w:t>,</w:t>
      </w:r>
    </w:p>
    <w:p w14:paraId="4BA706C0" w14:textId="0A81A6D5" w:rsidR="000C6D79" w:rsidRPr="00561524" w:rsidRDefault="000C6D79" w:rsidP="007951F0">
      <w:pPr>
        <w:numPr>
          <w:ilvl w:val="0"/>
          <w:numId w:val="1"/>
        </w:numPr>
        <w:tabs>
          <w:tab w:val="clear" w:pos="720"/>
        </w:tabs>
        <w:spacing w:after="120" w:line="264" w:lineRule="auto"/>
        <w:ind w:left="426"/>
        <w:jc w:val="both"/>
        <w:rPr>
          <w:rFonts w:ascii="Calibri" w:hAnsi="Calibri" w:cs="Calibri"/>
        </w:rPr>
      </w:pPr>
      <w:r w:rsidRPr="00561524">
        <w:rPr>
          <w:rFonts w:ascii="Calibri" w:hAnsi="Calibri" w:cs="Calibri"/>
        </w:rPr>
        <w:t xml:space="preserve">να καταπολεμηθεί η </w:t>
      </w:r>
      <w:proofErr w:type="spellStart"/>
      <w:r w:rsidRPr="00561524">
        <w:rPr>
          <w:rFonts w:ascii="Calibri" w:hAnsi="Calibri" w:cs="Calibri"/>
        </w:rPr>
        <w:t>τεχνοφοβία</w:t>
      </w:r>
      <w:proofErr w:type="spellEnd"/>
      <w:r w:rsidRPr="00561524">
        <w:rPr>
          <w:rFonts w:ascii="Calibri" w:hAnsi="Calibri" w:cs="Calibri"/>
        </w:rPr>
        <w:t xml:space="preserve"> και να προωθηθεί η ψυχολογική και συμβουλευτική υποστήριξη και ο ψηφιακός </w:t>
      </w:r>
      <w:proofErr w:type="spellStart"/>
      <w:r w:rsidRPr="00561524">
        <w:rPr>
          <w:rFonts w:ascii="Calibri" w:hAnsi="Calibri" w:cs="Calibri"/>
        </w:rPr>
        <w:t>εγγραμματισμός</w:t>
      </w:r>
      <w:proofErr w:type="spellEnd"/>
      <w:r w:rsidRPr="00561524">
        <w:rPr>
          <w:rFonts w:ascii="Calibri" w:hAnsi="Calibri" w:cs="Calibri"/>
        </w:rPr>
        <w:t xml:space="preserve"> των ηλικιωμένων με την απόκτηση ψηφιακών ικανοτήτων τουλάχιστον βασικού επιπέδου.</w:t>
      </w:r>
    </w:p>
    <w:p w14:paraId="61BAC8CB" w14:textId="77777777" w:rsidR="000C6D79" w:rsidRPr="00AE247A" w:rsidRDefault="000C6D79" w:rsidP="007951F0">
      <w:pPr>
        <w:spacing w:after="120" w:line="264" w:lineRule="auto"/>
        <w:jc w:val="both"/>
        <w:rPr>
          <w:rFonts w:ascii="Calibri" w:hAnsi="Calibri" w:cs="Calibri"/>
          <w:b/>
          <w:bCs/>
          <w:u w:val="single"/>
        </w:rPr>
      </w:pPr>
      <w:r w:rsidRPr="00AE247A">
        <w:rPr>
          <w:rFonts w:ascii="Calibri" w:hAnsi="Calibri" w:cs="Calibri"/>
          <w:b/>
          <w:bCs/>
          <w:u w:val="single"/>
        </w:rPr>
        <w:lastRenderedPageBreak/>
        <w:t>Αντικείμενο Προγράμματος</w:t>
      </w:r>
    </w:p>
    <w:p w14:paraId="55B5F3CE" w14:textId="2AE9E271" w:rsidR="000C6D79" w:rsidRPr="00561524" w:rsidRDefault="000C6D79" w:rsidP="007951F0">
      <w:pPr>
        <w:spacing w:after="120" w:line="264" w:lineRule="auto"/>
        <w:jc w:val="both"/>
        <w:rPr>
          <w:rFonts w:ascii="Calibri" w:hAnsi="Calibri" w:cs="Calibri"/>
        </w:rPr>
      </w:pPr>
      <w:r w:rsidRPr="00561524">
        <w:rPr>
          <w:rFonts w:ascii="Calibri" w:hAnsi="Calibri" w:cs="Calibri"/>
          <w:b/>
          <w:bCs/>
        </w:rPr>
        <w:t>Αντικείμενο του προγράμματος</w:t>
      </w:r>
      <w:r w:rsidRPr="00561524">
        <w:rPr>
          <w:rFonts w:ascii="Calibri" w:hAnsi="Calibri" w:cs="Calibri"/>
        </w:rPr>
        <w:t> είναι η </w:t>
      </w:r>
      <w:r w:rsidRPr="00561524">
        <w:rPr>
          <w:rFonts w:ascii="Calibri" w:hAnsi="Calibri" w:cs="Calibri"/>
          <w:b/>
          <w:bCs/>
        </w:rPr>
        <w:t>εκπαίδευση</w:t>
      </w:r>
      <w:r w:rsidRPr="00561524">
        <w:rPr>
          <w:rFonts w:ascii="Calibri" w:hAnsi="Calibri" w:cs="Calibri"/>
        </w:rPr>
        <w:t>, η </w:t>
      </w:r>
      <w:r w:rsidRPr="00561524">
        <w:rPr>
          <w:rFonts w:ascii="Calibri" w:hAnsi="Calibri" w:cs="Calibri"/>
          <w:b/>
          <w:bCs/>
        </w:rPr>
        <w:t>εξοικείωση</w:t>
      </w:r>
      <w:r w:rsidRPr="00561524">
        <w:rPr>
          <w:rFonts w:ascii="Calibri" w:hAnsi="Calibri" w:cs="Calibri"/>
        </w:rPr>
        <w:t> και η ενδυνάμωση των ηλικιωμένων στις νέες τεχνολογίες, κυρίως όσον αφορά στην ψηφιακή επικοινωνία και στις δεξιότητες που βασίζονται στο διαδίκτυο και στα μέσα κοινωνικής δικτύωσης, όπως ενδεικτικά:</w:t>
      </w:r>
    </w:p>
    <w:p w14:paraId="6510C319" w14:textId="39760D75" w:rsidR="000C6D79" w:rsidRPr="00561524" w:rsidRDefault="000C6D79" w:rsidP="007951F0">
      <w:pPr>
        <w:spacing w:after="120" w:line="264" w:lineRule="auto"/>
        <w:jc w:val="both"/>
        <w:rPr>
          <w:rFonts w:ascii="Calibri" w:hAnsi="Calibri" w:cs="Calibri"/>
        </w:rPr>
      </w:pPr>
      <w:r w:rsidRPr="00561524">
        <w:rPr>
          <w:rFonts w:ascii="Calibri" w:hAnsi="Calibri" w:cs="Calibri"/>
          <w:b/>
          <w:bCs/>
        </w:rPr>
        <w:t xml:space="preserve">Στο πλαίσιο του </w:t>
      </w:r>
      <w:r w:rsidR="009D4B7E">
        <w:rPr>
          <w:rFonts w:ascii="Calibri" w:hAnsi="Calibri" w:cs="Calibri"/>
          <w:b/>
          <w:bCs/>
        </w:rPr>
        <w:t>προγράμματος</w:t>
      </w:r>
      <w:r w:rsidRPr="00561524">
        <w:rPr>
          <w:rFonts w:ascii="Calibri" w:hAnsi="Calibri" w:cs="Calibri"/>
          <w:b/>
          <w:bCs/>
        </w:rPr>
        <w:t xml:space="preserve"> θα εκπαιδευτούν και ενδυναμωθούν  ψηφιακά</w:t>
      </w:r>
      <w:r w:rsidR="0060209E">
        <w:rPr>
          <w:rFonts w:ascii="Calibri" w:hAnsi="Calibri" w:cs="Calibri"/>
          <w:b/>
          <w:bCs/>
        </w:rPr>
        <w:t xml:space="preserve"> </w:t>
      </w:r>
      <w:r w:rsidRPr="00561524">
        <w:rPr>
          <w:rFonts w:ascii="Calibri" w:hAnsi="Calibri" w:cs="Calibri"/>
        </w:rPr>
        <w:t xml:space="preserve">3.600 ηλικιωμένοι (από το 65ο έτος της ηλικίας και άνω) με προγράμματα εκπαίδευσης και ψηφιακής ενδυνάμωσης 70 ωρών σε 120 Κόμβους Ψηφιακής Ενδυνάμωσης </w:t>
      </w:r>
      <w:r w:rsidR="0060209E">
        <w:rPr>
          <w:rFonts w:ascii="Calibri" w:hAnsi="Calibri" w:cs="Calibri"/>
        </w:rPr>
        <w:t xml:space="preserve">κατάλληλα εξοπλισμένους με ηλεκτρονικό εξοπλισμό, οι οποίοι </w:t>
      </w:r>
      <w:r w:rsidRPr="00561524">
        <w:rPr>
          <w:rFonts w:ascii="Calibri" w:hAnsi="Calibri" w:cs="Calibri"/>
        </w:rPr>
        <w:t>θα λειτουργήσουν σε δομές (ΚΑΠΗ, Λέσχες Φιλίας) 103 Δήμων όλης της χώρας.</w:t>
      </w:r>
    </w:p>
    <w:p w14:paraId="223470E0" w14:textId="19CCB86F" w:rsidR="000C6D79" w:rsidRPr="00561524" w:rsidRDefault="000C6D79" w:rsidP="007951F0">
      <w:pPr>
        <w:spacing w:after="120" w:line="264" w:lineRule="auto"/>
        <w:jc w:val="both"/>
        <w:rPr>
          <w:rFonts w:ascii="Calibri" w:hAnsi="Calibri" w:cs="Calibri"/>
        </w:rPr>
      </w:pPr>
      <w:r w:rsidRPr="00561524">
        <w:rPr>
          <w:rFonts w:ascii="Calibri" w:hAnsi="Calibri" w:cs="Calibri"/>
        </w:rPr>
        <w:t xml:space="preserve">Τα προγράμματα προβλέπεται να ολοκληρωθούν μέχρι </w:t>
      </w:r>
      <w:r w:rsidR="0060209E">
        <w:rPr>
          <w:rFonts w:ascii="Calibri" w:hAnsi="Calibri" w:cs="Calibri"/>
        </w:rPr>
        <w:t xml:space="preserve">τις </w:t>
      </w:r>
      <w:r w:rsidRPr="00561524">
        <w:rPr>
          <w:rFonts w:ascii="Calibri" w:hAnsi="Calibri" w:cs="Calibri"/>
        </w:rPr>
        <w:t>30/06/2026.</w:t>
      </w:r>
    </w:p>
    <w:p w14:paraId="19C20529" w14:textId="4EFA14BB" w:rsidR="00561524" w:rsidRPr="00561524" w:rsidRDefault="00561524" w:rsidP="007951F0">
      <w:pPr>
        <w:spacing w:after="120" w:line="264" w:lineRule="auto"/>
        <w:jc w:val="both"/>
        <w:rPr>
          <w:rFonts w:ascii="Calibri" w:hAnsi="Calibri" w:cs="Calibri"/>
        </w:rPr>
      </w:pPr>
      <w:r w:rsidRPr="00561524">
        <w:rPr>
          <w:rFonts w:ascii="Calibri" w:hAnsi="Calibri" w:cs="Calibri"/>
        </w:rPr>
        <w:t>Οι Δήμοι που εντά</w:t>
      </w:r>
      <w:r w:rsidR="0060209E">
        <w:rPr>
          <w:rFonts w:ascii="Calibri" w:hAnsi="Calibri" w:cs="Calibri"/>
        </w:rPr>
        <w:t>χθηκαν</w:t>
      </w:r>
      <w:r w:rsidRPr="00561524">
        <w:rPr>
          <w:rFonts w:ascii="Calibri" w:hAnsi="Calibri" w:cs="Calibri"/>
        </w:rPr>
        <w:t xml:space="preserve"> στο πρόγραμμα </w:t>
      </w:r>
      <w:r w:rsidR="0060209E">
        <w:rPr>
          <w:rFonts w:ascii="Calibri" w:hAnsi="Calibri" w:cs="Calibri"/>
        </w:rPr>
        <w:t>θα διασφαλίσουν</w:t>
      </w:r>
      <w:r w:rsidRPr="00561524">
        <w:rPr>
          <w:rFonts w:ascii="Calibri" w:hAnsi="Calibri" w:cs="Calibri"/>
        </w:rPr>
        <w:t xml:space="preserve"> τη διατήρηση του εξοπλισμού στους Κόμβους Ψηφιακής Ενδυνάμωσης για τις ανάγκες βιωσιμότητας των Κόμβων για πέντε (5) τουλάχιστον έτη μετά τη λήξη του έργου, προκειμένου αυτοί να είναι λειτουργικοί.</w:t>
      </w:r>
    </w:p>
    <w:p w14:paraId="1E925C94" w14:textId="77777777" w:rsidR="000C6D79" w:rsidRPr="00561524" w:rsidRDefault="000C6D79" w:rsidP="007951F0">
      <w:pPr>
        <w:spacing w:after="120" w:line="264" w:lineRule="auto"/>
        <w:jc w:val="both"/>
        <w:rPr>
          <w:rFonts w:ascii="Calibri" w:hAnsi="Calibri" w:cs="Calibri"/>
          <w:b/>
          <w:bCs/>
        </w:rPr>
      </w:pPr>
      <w:r w:rsidRPr="00561524">
        <w:rPr>
          <w:rFonts w:ascii="Calibri" w:hAnsi="Calibri" w:cs="Calibri"/>
          <w:b/>
          <w:bCs/>
        </w:rPr>
        <w:t>Διάρθρωση Προγράμματος</w:t>
      </w:r>
    </w:p>
    <w:p w14:paraId="6FF66331" w14:textId="77777777" w:rsidR="000C6D79" w:rsidRPr="00561524" w:rsidRDefault="000C6D79" w:rsidP="00561524">
      <w:pPr>
        <w:spacing w:after="0" w:line="264" w:lineRule="auto"/>
        <w:jc w:val="both"/>
        <w:rPr>
          <w:rFonts w:ascii="Calibri" w:hAnsi="Calibri" w:cs="Calibri"/>
        </w:rPr>
      </w:pPr>
      <w:r w:rsidRPr="00561524">
        <w:rPr>
          <w:rFonts w:ascii="Calibri" w:hAnsi="Calibri" w:cs="Calibri"/>
          <w:b/>
          <w:bCs/>
        </w:rPr>
        <w:t>Το εκπαιδευτικό περιεχόμενο και οι υποστηρικτικές δράσεις</w:t>
      </w:r>
      <w:r w:rsidRPr="00561524">
        <w:rPr>
          <w:rFonts w:ascii="Calibri" w:hAnsi="Calibri" w:cs="Calibri"/>
        </w:rPr>
        <w:t> βασίζονται στο</w:t>
      </w:r>
      <w:r w:rsidRPr="00561524">
        <w:rPr>
          <w:rFonts w:ascii="Calibri" w:hAnsi="Calibri" w:cs="Calibri"/>
          <w:b/>
          <w:bCs/>
        </w:rPr>
        <w:t xml:space="preserve"> Ευρωπαϊκό Πλαίσιο Αναφοράς για την Ψηφιακή Ικανότητα των Πολιτών – </w:t>
      </w:r>
      <w:proofErr w:type="spellStart"/>
      <w:r w:rsidRPr="00561524">
        <w:rPr>
          <w:rFonts w:ascii="Calibri" w:hAnsi="Calibri" w:cs="Calibri"/>
          <w:b/>
          <w:bCs/>
        </w:rPr>
        <w:t>DigComp</w:t>
      </w:r>
      <w:proofErr w:type="spellEnd"/>
      <w:r w:rsidRPr="00561524">
        <w:rPr>
          <w:rFonts w:ascii="Calibri" w:hAnsi="Calibri" w:cs="Calibri"/>
          <w:b/>
          <w:bCs/>
        </w:rPr>
        <w:t xml:space="preserve"> (</w:t>
      </w:r>
      <w:proofErr w:type="spellStart"/>
      <w:r w:rsidRPr="00561524">
        <w:rPr>
          <w:rFonts w:ascii="Calibri" w:hAnsi="Calibri" w:cs="Calibri"/>
          <w:b/>
          <w:bCs/>
        </w:rPr>
        <w:t>Digital</w:t>
      </w:r>
      <w:proofErr w:type="spellEnd"/>
      <w:r w:rsidRPr="00561524">
        <w:rPr>
          <w:rFonts w:ascii="Calibri" w:hAnsi="Calibri" w:cs="Calibri"/>
          <w:b/>
          <w:bCs/>
        </w:rPr>
        <w:t xml:space="preserve"> </w:t>
      </w:r>
      <w:proofErr w:type="spellStart"/>
      <w:r w:rsidRPr="00561524">
        <w:rPr>
          <w:rFonts w:ascii="Calibri" w:hAnsi="Calibri" w:cs="Calibri"/>
          <w:b/>
          <w:bCs/>
        </w:rPr>
        <w:t>Competence</w:t>
      </w:r>
      <w:proofErr w:type="spellEnd"/>
      <w:r w:rsidRPr="00561524">
        <w:rPr>
          <w:rFonts w:ascii="Calibri" w:hAnsi="Calibri" w:cs="Calibri"/>
          <w:b/>
          <w:bCs/>
        </w:rPr>
        <w:t xml:space="preserve"> </w:t>
      </w:r>
      <w:proofErr w:type="spellStart"/>
      <w:r w:rsidRPr="00561524">
        <w:rPr>
          <w:rFonts w:ascii="Calibri" w:hAnsi="Calibri" w:cs="Calibri"/>
          <w:b/>
          <w:bCs/>
        </w:rPr>
        <w:t>Framework</w:t>
      </w:r>
      <w:proofErr w:type="spellEnd"/>
      <w:r w:rsidRPr="00561524">
        <w:rPr>
          <w:rFonts w:ascii="Calibri" w:hAnsi="Calibri" w:cs="Calibri"/>
          <w:b/>
          <w:bCs/>
        </w:rPr>
        <w:t>)</w:t>
      </w:r>
      <w:r w:rsidRPr="00561524">
        <w:rPr>
          <w:rFonts w:ascii="Calibri" w:hAnsi="Calibri" w:cs="Calibri"/>
        </w:rPr>
        <w:t> καλύπτοντας τις παρακάτω θεματικές ενότητες:</w:t>
      </w:r>
    </w:p>
    <w:p w14:paraId="1C12861A" w14:textId="6DB50C81"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Κατανοώ τη ψηφιακή τεχνολογία:</w:t>
      </w:r>
      <w:r w:rsidRPr="0060209E">
        <w:rPr>
          <w:rFonts w:ascii="Calibri" w:hAnsi="Calibri" w:cs="Calibri"/>
        </w:rPr>
        <w:t xml:space="preserve"> οι εκπαιδευόμενοι θα κατανοήσουν και θα αποκτήσουν βασική εξοικείωση με τις ψηφιακές τεχνολογίες και τις διαφορετικές ψηφιακές συσκευές</w:t>
      </w:r>
    </w:p>
    <w:p w14:paraId="0DAF5DB4" w14:textId="74954B04"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 xml:space="preserve">Περιηγούμαι και αναζητώ πληροφορίες στο Διαδίκτυο: </w:t>
      </w:r>
      <w:r w:rsidRPr="0060209E">
        <w:rPr>
          <w:rFonts w:ascii="Calibri" w:hAnsi="Calibri" w:cs="Calibri"/>
        </w:rPr>
        <w:t>οι εκπαιδευόμενοι θα μάθουν πώς να περιηγούνται αποτελεσματικά στο διαδίκτυο, να αναζητούν και να βρίσκουν αξιόπιστες πληροφορίες που χρειάζονται και να οργανώνουν αυτά που βρίσκουν με τρόπο που διευκολύνει την εύκολη και γρήγορη πρόσβαση και χρήση τους.</w:t>
      </w:r>
    </w:p>
    <w:p w14:paraId="1BAA7618" w14:textId="7C0248C4"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Φροντίζω την ασφάλεια μου στον ψηφιακό κόσμο:</w:t>
      </w:r>
      <w:r w:rsidRPr="0060209E">
        <w:rPr>
          <w:rFonts w:ascii="Calibri" w:hAnsi="Calibri" w:cs="Calibri"/>
        </w:rPr>
        <w:t xml:space="preserve"> οι εκπαιδευόμενοι θα μάθουν πώς να προστατεύουν τον εαυτό τους στο διαδίκτυο και να διασφαλίζουν την </w:t>
      </w:r>
      <w:proofErr w:type="spellStart"/>
      <w:r w:rsidRPr="0060209E">
        <w:rPr>
          <w:rFonts w:ascii="Calibri" w:hAnsi="Calibri" w:cs="Calibri"/>
        </w:rPr>
        <w:t>ιδιωτικότητά</w:t>
      </w:r>
      <w:proofErr w:type="spellEnd"/>
      <w:r w:rsidRPr="0060209E">
        <w:rPr>
          <w:rFonts w:ascii="Calibri" w:hAnsi="Calibri" w:cs="Calibri"/>
        </w:rPr>
        <w:t xml:space="preserve"> τους, καθώς και πως να ασφαλίζουν τις συσκευές και τα δίκτυά από κινδύνους, ώστε να μπορώ να περιηγούνται με ασφάλεια και εμπιστοσύνη.</w:t>
      </w:r>
    </w:p>
    <w:p w14:paraId="79253BD9" w14:textId="3B9185E9"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Επικοινωνώ και ψυχαγωγούμαι ψηφιακά:</w:t>
      </w:r>
      <w:r w:rsidRPr="0060209E">
        <w:rPr>
          <w:rFonts w:ascii="Calibri" w:hAnsi="Calibri" w:cs="Calibri"/>
        </w:rPr>
        <w:t xml:space="preserve"> οι εκπαιδευόμενοι θα μάθουν πώς να χρησιμοποιούν αποτελεσματικά τις ψηφιακές τεχνολογίες για επικοινωνία και ψυχαγωγία, καλύπτοντας τις ανάγκες τους με τα κατάλληλα εργαλεία και εφαρμογές.</w:t>
      </w:r>
    </w:p>
    <w:p w14:paraId="7CD3C41D" w14:textId="0D70F153"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Εξυπηρετούμαι ψηφιακά από το σπίτι μου:</w:t>
      </w:r>
      <w:r w:rsidRPr="0060209E">
        <w:rPr>
          <w:rFonts w:ascii="Calibri" w:hAnsi="Calibri" w:cs="Calibri"/>
        </w:rPr>
        <w:t xml:space="preserve"> οι εκπαιδευόμενοι θα μάθουν πώς να εκτελούν ψηφιακά με ανεξαρτησία, ασφάλεια και  αποτελεσματικότητα απλές εργασίες της καθημερινότητάς.</w:t>
      </w:r>
    </w:p>
    <w:p w14:paraId="4DB27969" w14:textId="5A8D611F" w:rsidR="007951F0" w:rsidRPr="00561524" w:rsidRDefault="007951F0" w:rsidP="0060209E">
      <w:pPr>
        <w:spacing w:after="0" w:line="264" w:lineRule="auto"/>
        <w:jc w:val="both"/>
        <w:rPr>
          <w:rFonts w:ascii="Calibri" w:hAnsi="Calibri" w:cs="Calibri"/>
        </w:rPr>
      </w:pPr>
      <w:r w:rsidRPr="00561524">
        <w:rPr>
          <w:rFonts w:ascii="Calibri" w:hAnsi="Calibri" w:cs="Calibri"/>
        </w:rPr>
        <w:t>Ενδεικτικά, το πρόγραμμα περιλαμβάνει εκπαιδευτικές και υποστηρικτικές δραστηριότητες που αφορούν:</w:t>
      </w:r>
    </w:p>
    <w:p w14:paraId="52E88B48" w14:textId="3EEA6AA0" w:rsidR="007951F0" w:rsidRPr="00561524" w:rsidRDefault="007951F0"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επικοινωνία μέσω ψηφιακών εφαρμογών,</w:t>
      </w:r>
    </w:p>
    <w:p w14:paraId="3E3436B4" w14:textId="79F1C4E2" w:rsidR="007951F0" w:rsidRPr="00561524" w:rsidRDefault="007951F0"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πραγματοποίηση ηλεκτρονικών πληρωμών,</w:t>
      </w:r>
    </w:p>
    <w:p w14:paraId="7423604B" w14:textId="68B6CACA" w:rsidR="007951F0" w:rsidRPr="00561524" w:rsidRDefault="007951F0"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χρήση ψηφιακών εφαρμογών του gov.gr,</w:t>
      </w:r>
    </w:p>
    <w:p w14:paraId="0FF3A0CD" w14:textId="418D130B" w:rsidR="007951F0" w:rsidRPr="00561524" w:rsidRDefault="007951F0" w:rsidP="007951F0">
      <w:pPr>
        <w:numPr>
          <w:ilvl w:val="0"/>
          <w:numId w:val="1"/>
        </w:numPr>
        <w:tabs>
          <w:tab w:val="clear" w:pos="720"/>
        </w:tabs>
        <w:spacing w:after="120" w:line="264" w:lineRule="auto"/>
        <w:ind w:left="426"/>
        <w:jc w:val="both"/>
        <w:rPr>
          <w:rFonts w:ascii="Calibri" w:hAnsi="Calibri" w:cs="Calibri"/>
        </w:rPr>
      </w:pPr>
      <w:r w:rsidRPr="00561524">
        <w:rPr>
          <w:rFonts w:ascii="Calibri" w:hAnsi="Calibri" w:cs="Calibri"/>
        </w:rPr>
        <w:t>χρήση μέσων κοινωνικής δικτύωσης.</w:t>
      </w:r>
    </w:p>
    <w:p w14:paraId="71FBE85A" w14:textId="3DC4AE56" w:rsidR="000C6D79" w:rsidRPr="00B33693" w:rsidRDefault="000C6D79" w:rsidP="007951F0">
      <w:pPr>
        <w:spacing w:after="120" w:line="264" w:lineRule="auto"/>
        <w:jc w:val="both"/>
        <w:rPr>
          <w:rFonts w:ascii="Calibri" w:hAnsi="Calibri" w:cs="Calibri"/>
          <w:b/>
          <w:bCs/>
          <w:u w:val="single"/>
        </w:rPr>
      </w:pPr>
      <w:r w:rsidRPr="00B33693">
        <w:rPr>
          <w:rFonts w:ascii="Calibri" w:hAnsi="Calibri" w:cs="Calibri"/>
          <w:b/>
          <w:bCs/>
          <w:u w:val="single"/>
        </w:rPr>
        <w:t>Εκπαιδευτικό Υλικό</w:t>
      </w:r>
    </w:p>
    <w:p w14:paraId="4E0C8EC4" w14:textId="05453212" w:rsidR="00561524" w:rsidRPr="00561524" w:rsidRDefault="007951F0" w:rsidP="007951F0">
      <w:pPr>
        <w:spacing w:after="120" w:line="264" w:lineRule="auto"/>
        <w:jc w:val="both"/>
        <w:rPr>
          <w:rFonts w:ascii="Calibri" w:hAnsi="Calibri" w:cs="Calibri"/>
        </w:rPr>
      </w:pPr>
      <w:r w:rsidRPr="00561524">
        <w:rPr>
          <w:rFonts w:ascii="Calibri" w:hAnsi="Calibri" w:cs="Calibri"/>
        </w:rPr>
        <w:lastRenderedPageBreak/>
        <w:t xml:space="preserve">Για τη συνολική υποστήριξη των δράσεων ψηφιακής εκπαίδευσης και ενδυνάμωσης των ηλικιωμένων αναπτύχθηκε </w:t>
      </w:r>
      <w:r w:rsidR="009D4B7E">
        <w:rPr>
          <w:rFonts w:ascii="Calibri" w:hAnsi="Calibri" w:cs="Calibri"/>
        </w:rPr>
        <w:t xml:space="preserve">από την ΕΔΥΤΕ </w:t>
      </w:r>
      <w:r w:rsidRPr="00561524">
        <w:rPr>
          <w:rFonts w:ascii="Calibri" w:hAnsi="Calibri" w:cs="Calibri"/>
        </w:rPr>
        <w:t>εκπαιδευτικό και υποστηρικτικό περιεχόμενο κατάλληλα διαμορφωμένο για τις ανάγκες των συγκεκριμένων πληθυσμιακών ομάδων το οποίο πληροί πρότυπα προσβασιμότητας σύμφωνα με τις διατάξεις των άρθρων 39 και 41 του ν. 4727/2020, ως ισχύει, και το Ευρωπαϊκό πρότυπο EN 301 549.</w:t>
      </w:r>
    </w:p>
    <w:p w14:paraId="3F136D92" w14:textId="6B643C6A" w:rsidR="00561524" w:rsidRPr="00561524" w:rsidRDefault="00561524" w:rsidP="007951F0">
      <w:pPr>
        <w:spacing w:after="120" w:line="264" w:lineRule="auto"/>
        <w:jc w:val="both"/>
        <w:rPr>
          <w:rFonts w:ascii="Calibri" w:hAnsi="Calibri" w:cs="Calibri"/>
        </w:rPr>
      </w:pPr>
      <w:r w:rsidRPr="00561524">
        <w:rPr>
          <w:rFonts w:ascii="Calibri" w:hAnsi="Calibri" w:cs="Calibri"/>
        </w:rPr>
        <w:t xml:space="preserve">Βάσει του εκπαιδευτικού και υποστηρικτικού περιεχομένου που αναπτύχθηκε στο πλαίσιο του προγράμματος, παράχθηκε από την ΕΔΥΤΕ ψηφιακό </w:t>
      </w:r>
      <w:proofErr w:type="spellStart"/>
      <w:r w:rsidRPr="00561524">
        <w:rPr>
          <w:rFonts w:ascii="Calibri" w:hAnsi="Calibri" w:cs="Calibri"/>
        </w:rPr>
        <w:t>διαδραστικό</w:t>
      </w:r>
      <w:proofErr w:type="spellEnd"/>
      <w:r w:rsidRPr="00561524">
        <w:rPr>
          <w:rFonts w:ascii="Calibri" w:hAnsi="Calibri" w:cs="Calibri"/>
        </w:rPr>
        <w:t xml:space="preserve"> υλικό E-</w:t>
      </w:r>
      <w:proofErr w:type="spellStart"/>
      <w:r w:rsidRPr="00561524">
        <w:rPr>
          <w:rFonts w:ascii="Calibri" w:hAnsi="Calibri" w:cs="Calibri"/>
        </w:rPr>
        <w:t>Learning</w:t>
      </w:r>
      <w:proofErr w:type="spellEnd"/>
      <w:r w:rsidRPr="00561524">
        <w:rPr>
          <w:rFonts w:ascii="Calibri" w:hAnsi="Calibri" w:cs="Calibri"/>
        </w:rPr>
        <w:t xml:space="preserve"> ασύγχρονης ψηφιακής εκπαίδευσης και ενδυνάμωσης  το οποίο </w:t>
      </w:r>
      <w:r w:rsidR="009D4B7E">
        <w:rPr>
          <w:rFonts w:ascii="Calibri" w:hAnsi="Calibri" w:cs="Calibri"/>
        </w:rPr>
        <w:t>θα αναρτηθεί</w:t>
      </w:r>
      <w:r w:rsidRPr="00561524">
        <w:rPr>
          <w:rFonts w:ascii="Calibri" w:hAnsi="Calibri" w:cs="Calibri"/>
        </w:rPr>
        <w:t xml:space="preserve"> στην Εθνική Ακαδημία Ψηφιακών Ικανοτήτων του Υπουργείου Ψηφιακής Διακυβέρνησης </w:t>
      </w:r>
      <w:r w:rsidR="009D4B7E">
        <w:rPr>
          <w:rFonts w:ascii="Calibri" w:hAnsi="Calibri" w:cs="Calibri"/>
        </w:rPr>
        <w:t>(</w:t>
      </w:r>
      <w:hyperlink r:id="rId6" w:history="1">
        <w:r w:rsidR="009D4B7E" w:rsidRPr="00BA7285">
          <w:rPr>
            <w:rStyle w:val="-"/>
            <w:rFonts w:ascii="Calibri" w:hAnsi="Calibri" w:cs="Calibri"/>
            <w:b/>
            <w:bCs/>
          </w:rPr>
          <w:t>https://nationaldigitalacademy.gov.gr</w:t>
        </w:r>
      </w:hyperlink>
      <w:r w:rsidR="009D4B7E" w:rsidRPr="009D4B7E">
        <w:rPr>
          <w:rFonts w:ascii="Calibri" w:hAnsi="Calibri" w:cs="Calibri"/>
        </w:rPr>
        <w:t>)</w:t>
      </w:r>
      <w:r w:rsidR="009D4B7E">
        <w:rPr>
          <w:rFonts w:ascii="Calibri" w:hAnsi="Calibri" w:cs="Calibri"/>
        </w:rPr>
        <w:t xml:space="preserve"> </w:t>
      </w:r>
      <w:r w:rsidRPr="00561524">
        <w:rPr>
          <w:rFonts w:ascii="Calibri" w:hAnsi="Calibri" w:cs="Calibri"/>
        </w:rPr>
        <w:t xml:space="preserve">και </w:t>
      </w:r>
      <w:r w:rsidR="009D4B7E">
        <w:rPr>
          <w:rFonts w:ascii="Calibri" w:hAnsi="Calibri" w:cs="Calibri"/>
        </w:rPr>
        <w:t xml:space="preserve">θα </w:t>
      </w:r>
      <w:r w:rsidRPr="00561524">
        <w:rPr>
          <w:rFonts w:ascii="Calibri" w:hAnsi="Calibri" w:cs="Calibri"/>
        </w:rPr>
        <w:t>παραμένει διαθέσιμο για το σύνολο του πληθυσμού της χώρας μετά το πέρας του Προγράμματος, με σκοπό την ενίσχυση των πληθυσμιακών αυτών ομάδων εντός όλης της επικράτειας.</w:t>
      </w:r>
    </w:p>
    <w:p w14:paraId="0F529BB7" w14:textId="7218A405" w:rsidR="000C6D79" w:rsidRDefault="009D4B7E" w:rsidP="009D4B7E">
      <w:pPr>
        <w:spacing w:after="120" w:line="264" w:lineRule="auto"/>
        <w:jc w:val="both"/>
        <w:rPr>
          <w:rFonts w:ascii="Calibri" w:hAnsi="Calibri" w:cs="Calibri"/>
        </w:rPr>
      </w:pPr>
      <w:r>
        <w:rPr>
          <w:rFonts w:ascii="Calibri" w:hAnsi="Calibri" w:cs="Calibri"/>
        </w:rPr>
        <w:t xml:space="preserve">Για την υποβολή των αιτήσεων συμμετοχής στο πρόγραμμα </w:t>
      </w:r>
      <w:r w:rsidR="00DD1702">
        <w:rPr>
          <w:rFonts w:ascii="Calibri" w:hAnsi="Calibri" w:cs="Calibri"/>
        </w:rPr>
        <w:t>έχει</w:t>
      </w:r>
      <w:r>
        <w:rPr>
          <w:rFonts w:ascii="Calibri" w:hAnsi="Calibri" w:cs="Calibri"/>
        </w:rPr>
        <w:t xml:space="preserve"> εκδοθεί πρόσκληση εκδήλωσης ενδιαφέροντος από το Υπουργείο Κοινωνικής Συνοχής και Οικογένειας.</w:t>
      </w:r>
    </w:p>
    <w:p w14:paraId="46417C00" w14:textId="6DB31719" w:rsidR="009D4B7E" w:rsidRDefault="009D4B7E" w:rsidP="009D4B7E">
      <w:pPr>
        <w:spacing w:after="120" w:line="264" w:lineRule="auto"/>
        <w:jc w:val="both"/>
        <w:rPr>
          <w:rFonts w:ascii="Calibri" w:hAnsi="Calibri" w:cs="Calibri"/>
        </w:rPr>
      </w:pPr>
      <w:r>
        <w:rPr>
          <w:rFonts w:ascii="Calibri" w:hAnsi="Calibri" w:cs="Calibri"/>
        </w:rPr>
        <w:t xml:space="preserve">Οι αιτήσεις των ηλικιωμένων θα υποβληθούν </w:t>
      </w:r>
      <w:r w:rsidRPr="009D4B7E">
        <w:rPr>
          <w:rFonts w:ascii="Calibri" w:hAnsi="Calibri" w:cs="Calibri"/>
        </w:rPr>
        <w:t>ηλεκτρονικά μέσω του Πληροφοριακού Συστήματος</w:t>
      </w:r>
      <w:r>
        <w:rPr>
          <w:rFonts w:ascii="Calibri" w:hAnsi="Calibri" w:cs="Calibri"/>
        </w:rPr>
        <w:t xml:space="preserve"> του προγράμματος</w:t>
      </w:r>
      <w:r w:rsidRPr="009D4B7E">
        <w:rPr>
          <w:rFonts w:ascii="Calibri" w:hAnsi="Calibri" w:cs="Calibri"/>
        </w:rPr>
        <w:t xml:space="preserve"> (</w:t>
      </w:r>
      <w:hyperlink r:id="rId7" w:history="1">
        <w:r w:rsidRPr="00BA7285">
          <w:rPr>
            <w:rStyle w:val="-"/>
            <w:rFonts w:ascii="Calibri" w:hAnsi="Calibri" w:cs="Calibri"/>
            <w:b/>
            <w:bCs/>
          </w:rPr>
          <w:t>https://empower.gov.gr</w:t>
        </w:r>
      </w:hyperlink>
      <w:r w:rsidRPr="009D4B7E">
        <w:rPr>
          <w:rFonts w:ascii="Calibri" w:hAnsi="Calibri" w:cs="Calibri"/>
        </w:rPr>
        <w:t>)</w:t>
      </w:r>
      <w:r w:rsidR="00B825F5" w:rsidRPr="00B825F5">
        <w:rPr>
          <w:rFonts w:ascii="Calibri" w:hAnsi="Calibri" w:cs="Calibri"/>
        </w:rPr>
        <w:t xml:space="preserve"> </w:t>
      </w:r>
      <w:r w:rsidR="00B825F5">
        <w:rPr>
          <w:rFonts w:ascii="Calibri" w:hAnsi="Calibri" w:cs="Calibri"/>
        </w:rPr>
        <w:t>από τις 21 Φεβρουαρίου 2026 μέχρι τις 15 Μαρτίου 2026</w:t>
      </w:r>
      <w:r>
        <w:rPr>
          <w:rFonts w:ascii="Calibri" w:hAnsi="Calibri" w:cs="Calibri"/>
        </w:rPr>
        <w:t>.</w:t>
      </w:r>
      <w:r w:rsidR="00941D99" w:rsidRPr="00941D99">
        <w:rPr>
          <w:rFonts w:ascii="Calibri" w:hAnsi="Calibri" w:cs="Calibri"/>
          <w:noProof/>
        </w:rPr>
        <w:t xml:space="preserve"> </w:t>
      </w:r>
    </w:p>
    <w:p w14:paraId="74B86656" w14:textId="095D021A" w:rsidR="009D4B7E" w:rsidRDefault="009D4B7E" w:rsidP="009D4B7E">
      <w:pPr>
        <w:spacing w:after="120" w:line="264" w:lineRule="auto"/>
        <w:contextualSpacing/>
        <w:jc w:val="both"/>
        <w:rPr>
          <w:rFonts w:ascii="Calibri" w:hAnsi="Calibri" w:cs="Calibri"/>
        </w:rPr>
      </w:pPr>
      <w:r>
        <w:rPr>
          <w:rFonts w:ascii="Calibri" w:hAnsi="Calibri" w:cs="Calibri"/>
        </w:rPr>
        <w:t>Περισσότερες π</w:t>
      </w:r>
      <w:r w:rsidRPr="009D4B7E">
        <w:rPr>
          <w:rFonts w:ascii="Calibri" w:hAnsi="Calibri" w:cs="Calibri"/>
        </w:rPr>
        <w:t xml:space="preserve">ληροφορίες παρέχονται </w:t>
      </w:r>
      <w:r w:rsidR="00BA7285">
        <w:rPr>
          <w:rFonts w:ascii="Calibri" w:hAnsi="Calibri" w:cs="Calibri"/>
        </w:rPr>
        <w:t>στην ιστοσελίδα του προγράμματος (</w:t>
      </w:r>
      <w:hyperlink r:id="rId8" w:history="1">
        <w:r w:rsidR="00B35F08" w:rsidRPr="00B35F08">
          <w:rPr>
            <w:rStyle w:val="-"/>
            <w:rFonts w:ascii="Calibri" w:hAnsi="Calibri" w:cs="Calibri"/>
            <w:b/>
            <w:bCs/>
          </w:rPr>
          <w:t>https://oloidigital.gr</w:t>
        </w:r>
      </w:hyperlink>
      <w:r w:rsidR="00BA7285" w:rsidRPr="00B35F08">
        <w:rPr>
          <w:rFonts w:ascii="Calibri" w:hAnsi="Calibri" w:cs="Calibri"/>
          <w:b/>
          <w:bCs/>
        </w:rPr>
        <w:t>)</w:t>
      </w:r>
      <w:r w:rsidR="00BA7285">
        <w:rPr>
          <w:rFonts w:ascii="Calibri" w:hAnsi="Calibri" w:cs="Calibri"/>
        </w:rPr>
        <w:t xml:space="preserve"> </w:t>
      </w:r>
      <w:r w:rsidRPr="009D4B7E">
        <w:rPr>
          <w:rFonts w:ascii="Calibri" w:hAnsi="Calibri" w:cs="Calibri"/>
        </w:rPr>
        <w:t>μέσω ηλεκτρονικής αλληλογραφίας στο E-</w:t>
      </w:r>
      <w:proofErr w:type="spellStart"/>
      <w:r w:rsidRPr="009D4B7E">
        <w:rPr>
          <w:rFonts w:ascii="Calibri" w:hAnsi="Calibri" w:cs="Calibri"/>
        </w:rPr>
        <w:t>Mail</w:t>
      </w:r>
      <w:proofErr w:type="spellEnd"/>
      <w:r w:rsidRPr="009D4B7E">
        <w:rPr>
          <w:rFonts w:ascii="Calibri" w:hAnsi="Calibri" w:cs="Calibri"/>
        </w:rPr>
        <w:t xml:space="preserve">:  </w:t>
      </w:r>
      <w:hyperlink r:id="rId9" w:history="1">
        <w:r w:rsidRPr="00BA7285">
          <w:rPr>
            <w:rStyle w:val="-"/>
            <w:rFonts w:ascii="Calibri" w:hAnsi="Calibri" w:cs="Calibri"/>
            <w:b/>
            <w:bCs/>
          </w:rPr>
          <w:t>support@empower.gov.gr</w:t>
        </w:r>
      </w:hyperlink>
      <w:r>
        <w:rPr>
          <w:rFonts w:ascii="Calibri" w:hAnsi="Calibri" w:cs="Calibri"/>
        </w:rPr>
        <w:t xml:space="preserve"> και τηλεφωνικά </w:t>
      </w:r>
      <w:r w:rsidRPr="009D4B7E">
        <w:rPr>
          <w:rFonts w:ascii="Calibri" w:hAnsi="Calibri" w:cs="Calibri"/>
        </w:rPr>
        <w:t xml:space="preserve">στο τηλέφωνο </w:t>
      </w:r>
      <w:r w:rsidRPr="00B35F08">
        <w:rPr>
          <w:rFonts w:ascii="Calibri" w:hAnsi="Calibri" w:cs="Calibri"/>
          <w:b/>
          <w:bCs/>
        </w:rPr>
        <w:t>215 215 7828</w:t>
      </w:r>
      <w:r w:rsidRPr="009D4B7E">
        <w:rPr>
          <w:rFonts w:ascii="Calibri" w:hAnsi="Calibri" w:cs="Calibri"/>
        </w:rPr>
        <w:t>, κατά τις εργάσιμες ημέρες και ώρες 08:00 – 16:00</w:t>
      </w:r>
      <w:r>
        <w:rPr>
          <w:rFonts w:ascii="Calibri" w:hAnsi="Calibri" w:cs="Calibri"/>
        </w:rPr>
        <w:t>.</w:t>
      </w:r>
    </w:p>
    <w:p w14:paraId="7D6E2602" w14:textId="15F13E61" w:rsidR="008974E9" w:rsidRDefault="00AE247A" w:rsidP="009D4B7E">
      <w:pPr>
        <w:spacing w:after="120" w:line="264" w:lineRule="auto"/>
        <w:contextualSpacing/>
        <w:jc w:val="both"/>
        <w:rPr>
          <w:rFonts w:ascii="Calibri" w:hAnsi="Calibri" w:cs="Calibri"/>
        </w:rPr>
      </w:pPr>
      <w:r>
        <w:rPr>
          <w:rFonts w:ascii="Calibri" w:hAnsi="Calibri" w:cs="Calibri"/>
          <w:noProof/>
        </w:rPr>
        <w:drawing>
          <wp:anchor distT="0" distB="0" distL="114300" distR="114300" simplePos="0" relativeHeight="251655168" behindDoc="0" locked="0" layoutInCell="1" allowOverlap="1" wp14:anchorId="0B7897D2" wp14:editId="175684C9">
            <wp:simplePos x="0" y="0"/>
            <wp:positionH relativeFrom="column">
              <wp:posOffset>4213860</wp:posOffset>
            </wp:positionH>
            <wp:positionV relativeFrom="paragraph">
              <wp:posOffset>116205</wp:posOffset>
            </wp:positionV>
            <wp:extent cx="2371725" cy="903801"/>
            <wp:effectExtent l="0" t="0" r="0" b="0"/>
            <wp:wrapNone/>
            <wp:docPr id="17470350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725" cy="903801"/>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9264" behindDoc="0" locked="0" layoutInCell="1" allowOverlap="1" wp14:anchorId="5F2A81D7" wp14:editId="2172CABB">
            <wp:simplePos x="0" y="0"/>
            <wp:positionH relativeFrom="column">
              <wp:posOffset>2194560</wp:posOffset>
            </wp:positionH>
            <wp:positionV relativeFrom="paragraph">
              <wp:posOffset>101600</wp:posOffset>
            </wp:positionV>
            <wp:extent cx="1914525" cy="901065"/>
            <wp:effectExtent l="0" t="0" r="9525" b="0"/>
            <wp:wrapNone/>
            <wp:docPr id="169832023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901065"/>
                    </a:xfrm>
                    <a:prstGeom prst="rect">
                      <a:avLst/>
                    </a:prstGeom>
                    <a:noFill/>
                  </pic:spPr>
                </pic:pic>
              </a:graphicData>
            </a:graphic>
            <wp14:sizeRelH relativeFrom="page">
              <wp14:pctWidth>0</wp14:pctWidth>
            </wp14:sizeRelH>
            <wp14:sizeRelV relativeFrom="page">
              <wp14:pctHeight>0</wp14:pctHeight>
            </wp14:sizeRelV>
          </wp:anchor>
        </w:drawing>
      </w:r>
      <w:r w:rsidR="00735B9E">
        <w:rPr>
          <w:rFonts w:ascii="Calibri" w:hAnsi="Calibri" w:cs="Calibri"/>
          <w:noProof/>
        </w:rPr>
        <w:drawing>
          <wp:anchor distT="0" distB="0" distL="114300" distR="114300" simplePos="0" relativeHeight="251657216" behindDoc="0" locked="0" layoutInCell="1" allowOverlap="1" wp14:anchorId="60D0EA00" wp14:editId="1904970C">
            <wp:simplePos x="0" y="0"/>
            <wp:positionH relativeFrom="column">
              <wp:posOffset>-377190</wp:posOffset>
            </wp:positionH>
            <wp:positionV relativeFrom="paragraph">
              <wp:posOffset>221615</wp:posOffset>
            </wp:positionV>
            <wp:extent cx="2343150" cy="665590"/>
            <wp:effectExtent l="0" t="0" r="0" b="0"/>
            <wp:wrapNone/>
            <wp:docPr id="133537610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4403" cy="668787"/>
                    </a:xfrm>
                    <a:prstGeom prst="rect">
                      <a:avLst/>
                    </a:prstGeom>
                    <a:noFill/>
                  </pic:spPr>
                </pic:pic>
              </a:graphicData>
            </a:graphic>
            <wp14:sizeRelH relativeFrom="page">
              <wp14:pctWidth>0</wp14:pctWidth>
            </wp14:sizeRelH>
            <wp14:sizeRelV relativeFrom="page">
              <wp14:pctHeight>0</wp14:pctHeight>
            </wp14:sizeRelV>
          </wp:anchor>
        </w:drawing>
      </w:r>
    </w:p>
    <w:p w14:paraId="0DF403F0" w14:textId="6B401EFA" w:rsidR="008974E9" w:rsidRDefault="008974E9" w:rsidP="009D4B7E">
      <w:pPr>
        <w:spacing w:after="120" w:line="264" w:lineRule="auto"/>
        <w:contextualSpacing/>
        <w:jc w:val="both"/>
        <w:rPr>
          <w:rFonts w:ascii="Calibri" w:hAnsi="Calibri" w:cs="Calibri"/>
        </w:rPr>
      </w:pPr>
    </w:p>
    <w:p w14:paraId="7758AEF0" w14:textId="31012F90" w:rsidR="005E5C38" w:rsidRDefault="005E5C38" w:rsidP="005E5C38">
      <w:pPr>
        <w:rPr>
          <w:rFonts w:ascii="Calibri" w:hAnsi="Calibri" w:cs="Calibri"/>
        </w:rPr>
      </w:pPr>
    </w:p>
    <w:p w14:paraId="3FC8A586" w14:textId="158A7DEF" w:rsidR="005E5C38" w:rsidRDefault="00941D99" w:rsidP="005E5C38">
      <w:pPr>
        <w:tabs>
          <w:tab w:val="left" w:pos="6105"/>
        </w:tabs>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1BE2428E" wp14:editId="62F2D5E5">
            <wp:simplePos x="0" y="0"/>
            <wp:positionH relativeFrom="column">
              <wp:posOffset>-281940</wp:posOffset>
            </wp:positionH>
            <wp:positionV relativeFrom="paragraph">
              <wp:posOffset>219075</wp:posOffset>
            </wp:positionV>
            <wp:extent cx="2615246" cy="742950"/>
            <wp:effectExtent l="0" t="0" r="0" b="0"/>
            <wp:wrapNone/>
            <wp:docPr id="44875991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0290" cy="744383"/>
                    </a:xfrm>
                    <a:prstGeom prst="rect">
                      <a:avLst/>
                    </a:prstGeom>
                    <a:noFill/>
                  </pic:spPr>
                </pic:pic>
              </a:graphicData>
            </a:graphic>
            <wp14:sizeRelH relativeFrom="page">
              <wp14:pctWidth>0</wp14:pctWidth>
            </wp14:sizeRelH>
            <wp14:sizeRelV relativeFrom="page">
              <wp14:pctHeight>0</wp14:pctHeight>
            </wp14:sizeRelV>
          </wp:anchor>
        </w:drawing>
      </w:r>
      <w:r w:rsidR="005E5C38">
        <w:rPr>
          <w:rFonts w:ascii="Calibri" w:hAnsi="Calibri" w:cs="Calibri"/>
        </w:rPr>
        <w:tab/>
      </w:r>
    </w:p>
    <w:p w14:paraId="24AD0B35" w14:textId="2E6E5078" w:rsidR="00735B9E" w:rsidRPr="005E5C38" w:rsidRDefault="00CA2A6F" w:rsidP="005E5C38">
      <w:pPr>
        <w:tabs>
          <w:tab w:val="left" w:pos="6105"/>
        </w:tabs>
        <w:rPr>
          <w:rFonts w:ascii="Calibri" w:hAnsi="Calibri" w:cs="Calibri"/>
        </w:rPr>
      </w:pPr>
      <w:r>
        <w:rPr>
          <w:rFonts w:ascii="Calibri" w:hAnsi="Calibri" w:cs="Calibri"/>
          <w:noProof/>
        </w:rPr>
        <w:drawing>
          <wp:anchor distT="0" distB="0" distL="114300" distR="114300" simplePos="0" relativeHeight="251656192" behindDoc="0" locked="0" layoutInCell="1" allowOverlap="1" wp14:anchorId="647C7616" wp14:editId="11C3CC2D">
            <wp:simplePos x="0" y="0"/>
            <wp:positionH relativeFrom="margin">
              <wp:posOffset>2327910</wp:posOffset>
            </wp:positionH>
            <wp:positionV relativeFrom="paragraph">
              <wp:posOffset>92710</wp:posOffset>
            </wp:positionV>
            <wp:extent cx="4208145" cy="719165"/>
            <wp:effectExtent l="0" t="0" r="1905" b="5080"/>
            <wp:wrapNone/>
            <wp:docPr id="73496784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570" cy="725390"/>
                    </a:xfrm>
                    <a:prstGeom prst="rect">
                      <a:avLst/>
                    </a:prstGeom>
                    <a:noFill/>
                  </pic:spPr>
                </pic:pic>
              </a:graphicData>
            </a:graphic>
            <wp14:sizeRelH relativeFrom="page">
              <wp14:pctWidth>0</wp14:pctWidth>
            </wp14:sizeRelH>
            <wp14:sizeRelV relativeFrom="page">
              <wp14:pctHeight>0</wp14:pctHeight>
            </wp14:sizeRelV>
          </wp:anchor>
        </w:drawing>
      </w:r>
    </w:p>
    <w:sectPr w:rsidR="00735B9E" w:rsidRPr="005E5C38" w:rsidSect="000C6D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6DF3"/>
    <w:multiLevelType w:val="multilevel"/>
    <w:tmpl w:val="9CA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DF0EB5"/>
    <w:multiLevelType w:val="multilevel"/>
    <w:tmpl w:val="AE84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D4386E"/>
    <w:multiLevelType w:val="multilevel"/>
    <w:tmpl w:val="2BD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46DAE"/>
    <w:multiLevelType w:val="hybridMultilevel"/>
    <w:tmpl w:val="0A2EDE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8930BE"/>
    <w:multiLevelType w:val="multilevel"/>
    <w:tmpl w:val="682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0A0D47"/>
    <w:multiLevelType w:val="hybridMultilevel"/>
    <w:tmpl w:val="0FF80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C9A0F8B"/>
    <w:multiLevelType w:val="hybridMultilevel"/>
    <w:tmpl w:val="76529C92"/>
    <w:lvl w:ilvl="0" w:tplc="F02EB934">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9045313"/>
    <w:multiLevelType w:val="multilevel"/>
    <w:tmpl w:val="7614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08487D"/>
    <w:multiLevelType w:val="hybridMultilevel"/>
    <w:tmpl w:val="03809A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2097174">
    <w:abstractNumId w:val="4"/>
  </w:num>
  <w:num w:numId="2" w16cid:durableId="1344820917">
    <w:abstractNumId w:val="0"/>
  </w:num>
  <w:num w:numId="3" w16cid:durableId="1015964286">
    <w:abstractNumId w:val="1"/>
  </w:num>
  <w:num w:numId="4" w16cid:durableId="1526211622">
    <w:abstractNumId w:val="2"/>
  </w:num>
  <w:num w:numId="5" w16cid:durableId="1705323882">
    <w:abstractNumId w:val="7"/>
  </w:num>
  <w:num w:numId="6" w16cid:durableId="655039041">
    <w:abstractNumId w:val="5"/>
  </w:num>
  <w:num w:numId="7" w16cid:durableId="469172820">
    <w:abstractNumId w:val="6"/>
  </w:num>
  <w:num w:numId="8" w16cid:durableId="1670059360">
    <w:abstractNumId w:val="3"/>
  </w:num>
  <w:num w:numId="9" w16cid:durableId="1932664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79"/>
    <w:rsid w:val="000154A8"/>
    <w:rsid w:val="0009567B"/>
    <w:rsid w:val="000C6D79"/>
    <w:rsid w:val="00140DDC"/>
    <w:rsid w:val="00141270"/>
    <w:rsid w:val="001C633C"/>
    <w:rsid w:val="00270F1A"/>
    <w:rsid w:val="00483941"/>
    <w:rsid w:val="00561524"/>
    <w:rsid w:val="005B4F97"/>
    <w:rsid w:val="005E5C38"/>
    <w:rsid w:val="0060209E"/>
    <w:rsid w:val="00633D95"/>
    <w:rsid w:val="00735B9E"/>
    <w:rsid w:val="00775190"/>
    <w:rsid w:val="007951F0"/>
    <w:rsid w:val="00881273"/>
    <w:rsid w:val="008974E9"/>
    <w:rsid w:val="008C68B8"/>
    <w:rsid w:val="00941D99"/>
    <w:rsid w:val="009C7BC8"/>
    <w:rsid w:val="009D4B7E"/>
    <w:rsid w:val="00A22FCD"/>
    <w:rsid w:val="00AD2EA6"/>
    <w:rsid w:val="00AE247A"/>
    <w:rsid w:val="00B33693"/>
    <w:rsid w:val="00B35F08"/>
    <w:rsid w:val="00B825F5"/>
    <w:rsid w:val="00BA7285"/>
    <w:rsid w:val="00BE2FC3"/>
    <w:rsid w:val="00BF12F8"/>
    <w:rsid w:val="00C22D64"/>
    <w:rsid w:val="00CA18FB"/>
    <w:rsid w:val="00CA2A6F"/>
    <w:rsid w:val="00D849C3"/>
    <w:rsid w:val="00D92C30"/>
    <w:rsid w:val="00DC3FB5"/>
    <w:rsid w:val="00DD1702"/>
    <w:rsid w:val="00EE5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0FD"/>
  <w15:chartTrackingRefBased/>
  <w15:docId w15:val="{8DA1438F-71C3-4733-9028-DE659761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6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6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6D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6D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6D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6D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6D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6D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6D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6D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6D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6D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6D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6D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6D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6D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6D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6D79"/>
    <w:rPr>
      <w:rFonts w:eastAsiaTheme="majorEastAsia" w:cstheme="majorBidi"/>
      <w:color w:val="272727" w:themeColor="text1" w:themeTint="D8"/>
    </w:rPr>
  </w:style>
  <w:style w:type="paragraph" w:styleId="a3">
    <w:name w:val="Title"/>
    <w:basedOn w:val="a"/>
    <w:next w:val="a"/>
    <w:link w:val="Char"/>
    <w:uiPriority w:val="10"/>
    <w:qFormat/>
    <w:rsid w:val="000C6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6D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6D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6D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6D79"/>
    <w:pPr>
      <w:spacing w:before="160"/>
      <w:jc w:val="center"/>
    </w:pPr>
    <w:rPr>
      <w:i/>
      <w:iCs/>
      <w:color w:val="404040" w:themeColor="text1" w:themeTint="BF"/>
    </w:rPr>
  </w:style>
  <w:style w:type="character" w:customStyle="1" w:styleId="Char1">
    <w:name w:val="Απόσπασμα Char"/>
    <w:basedOn w:val="a0"/>
    <w:link w:val="a5"/>
    <w:uiPriority w:val="29"/>
    <w:rsid w:val="000C6D79"/>
    <w:rPr>
      <w:i/>
      <w:iCs/>
      <w:color w:val="404040" w:themeColor="text1" w:themeTint="BF"/>
    </w:rPr>
  </w:style>
  <w:style w:type="paragraph" w:styleId="a6">
    <w:name w:val="List Paragraph"/>
    <w:basedOn w:val="a"/>
    <w:uiPriority w:val="34"/>
    <w:qFormat/>
    <w:rsid w:val="000C6D79"/>
    <w:pPr>
      <w:ind w:left="720"/>
      <w:contextualSpacing/>
    </w:pPr>
  </w:style>
  <w:style w:type="character" w:styleId="a7">
    <w:name w:val="Intense Emphasis"/>
    <w:basedOn w:val="a0"/>
    <w:uiPriority w:val="21"/>
    <w:qFormat/>
    <w:rsid w:val="000C6D79"/>
    <w:rPr>
      <w:i/>
      <w:iCs/>
      <w:color w:val="0F4761" w:themeColor="accent1" w:themeShade="BF"/>
    </w:rPr>
  </w:style>
  <w:style w:type="paragraph" w:styleId="a8">
    <w:name w:val="Intense Quote"/>
    <w:basedOn w:val="a"/>
    <w:next w:val="a"/>
    <w:link w:val="Char2"/>
    <w:uiPriority w:val="30"/>
    <w:qFormat/>
    <w:rsid w:val="000C6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6D79"/>
    <w:rPr>
      <w:i/>
      <w:iCs/>
      <w:color w:val="0F4761" w:themeColor="accent1" w:themeShade="BF"/>
    </w:rPr>
  </w:style>
  <w:style w:type="character" w:styleId="a9">
    <w:name w:val="Intense Reference"/>
    <w:basedOn w:val="a0"/>
    <w:uiPriority w:val="32"/>
    <w:qFormat/>
    <w:rsid w:val="000C6D79"/>
    <w:rPr>
      <w:b/>
      <w:bCs/>
      <w:smallCaps/>
      <w:color w:val="0F4761" w:themeColor="accent1" w:themeShade="BF"/>
      <w:spacing w:val="5"/>
    </w:rPr>
  </w:style>
  <w:style w:type="character" w:styleId="-">
    <w:name w:val="Hyperlink"/>
    <w:basedOn w:val="a0"/>
    <w:uiPriority w:val="99"/>
    <w:unhideWhenUsed/>
    <w:rsid w:val="009D4B7E"/>
    <w:rPr>
      <w:color w:val="467886" w:themeColor="hyperlink"/>
      <w:u w:val="single"/>
    </w:rPr>
  </w:style>
  <w:style w:type="character" w:styleId="aa">
    <w:name w:val="Unresolved Mention"/>
    <w:basedOn w:val="a0"/>
    <w:uiPriority w:val="99"/>
    <w:semiHidden/>
    <w:unhideWhenUsed/>
    <w:rsid w:val="009D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oidigital.g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empower.gov.gr"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tionaldigitalacademy.gov.gr"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upport@empower.gov.gr" TargetMode="External"/><Relationship Id="rId14"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5297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Kaltsas</dc:creator>
  <cp:keywords/>
  <dc:description/>
  <cp:lastModifiedBy>dhmos agias varvaras</cp:lastModifiedBy>
  <cp:revision>2</cp:revision>
  <dcterms:created xsi:type="dcterms:W3CDTF">2026-02-26T17:52:00Z</dcterms:created>
  <dcterms:modified xsi:type="dcterms:W3CDTF">2026-02-26T17:52:00Z</dcterms:modified>
</cp:coreProperties>
</file>