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Βασικό"/>
        <w:spacing w:line="240" w:lineRule="auto"/>
        <w:jc w:val="both"/>
        <w:rPr>
          <w:u w:val="single"/>
        </w:rPr>
      </w:pPr>
      <w:r>
        <w:rPr>
          <w:u w:val="single"/>
        </w:rP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310515</wp:posOffset>
            </wp:positionH>
            <wp:positionV relativeFrom="line">
              <wp:posOffset>-692150</wp:posOffset>
            </wp:positionV>
            <wp:extent cx="685800" cy="685800"/>
            <wp:effectExtent l="0" t="0" r="0" b="0"/>
            <wp:wrapTopAndBottom distT="0" distB="0"/>
            <wp:docPr id="1073741825" name="officeArt object" descr="image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tif" descr="image.ti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u w:val="single"/>
          <w:rtl w:val="0"/>
        </w:rPr>
        <w:t>ΔΗΜΟΣ ΑΓΙΑΣ ΒΑΡΒΑΡΑΣ</w:t>
      </w:r>
    </w:p>
    <w:p>
      <w:pPr>
        <w:pStyle w:val="Βασικό"/>
        <w:spacing w:line="240" w:lineRule="auto"/>
        <w:jc w:val="both"/>
        <w:rPr>
          <w:i w:val="1"/>
          <w:iCs w:val="1"/>
        </w:rPr>
      </w:pPr>
      <w:r>
        <w:rPr>
          <w:i w:val="1"/>
          <w:iCs w:val="1"/>
          <w:rtl w:val="0"/>
        </w:rPr>
        <w:t xml:space="preserve">     Γραφείο Τύπ</w:t>
      </w:r>
      <w:r>
        <w:rPr>
          <w:i w:val="1"/>
          <w:iCs w:val="1"/>
          <w:rtl w:val="0"/>
          <w:lang w:val="en-US"/>
        </w:rPr>
        <w:t>o</w:t>
      </w:r>
      <w:r>
        <w:rPr>
          <w:i w:val="1"/>
          <w:iCs w:val="1"/>
          <w:rtl w:val="0"/>
        </w:rPr>
        <w:t>υ</w:t>
      </w:r>
    </w:p>
    <w:p>
      <w:pPr>
        <w:pStyle w:val="Βασικό"/>
        <w:jc w:val="both"/>
        <w:rPr>
          <w:b w:val="1"/>
          <w:bCs w:val="1"/>
          <w:i w:val="1"/>
          <w:iCs w:val="1"/>
          <w:sz w:val="20"/>
          <w:szCs w:val="20"/>
          <w:u w:val="single"/>
        </w:rPr>
      </w:pPr>
      <w:r>
        <w:rPr>
          <w:b w:val="1"/>
          <w:bCs w:val="1"/>
          <w:u w:val="single"/>
          <w:rtl w:val="0"/>
        </w:rPr>
        <w:t xml:space="preserve">                                                                           ΔΕΛΤΙΟ ΤΥΠΟΥ</w:t>
      </w:r>
      <w:r>
        <w:rPr>
          <w:b w:val="1"/>
          <w:bCs w:val="1"/>
          <w:sz w:val="28"/>
          <w:szCs w:val="28"/>
          <w:u w:val="single"/>
          <w:rtl w:val="0"/>
        </w:rPr>
        <w:t xml:space="preserve">      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</w:rPr>
        <w:t xml:space="preserve">                                     21/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  <w:lang w:val="en-US"/>
        </w:rPr>
        <w:t>9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</w:rPr>
        <w:t>/202</w:t>
      </w:r>
      <w:r>
        <w:rPr>
          <w:b w:val="1"/>
          <w:bCs w:val="1"/>
          <w:i w:val="1"/>
          <w:iCs w:val="1"/>
          <w:sz w:val="20"/>
          <w:szCs w:val="20"/>
          <w:u w:val="single"/>
          <w:rtl w:val="0"/>
          <w:lang w:val="en-US"/>
        </w:rPr>
        <w:t>5</w:t>
      </w:r>
      <w:r>
        <w:rPr>
          <w:b w:val="1"/>
          <w:bCs w:val="1"/>
          <w:i w:val="1"/>
          <w:iCs w:val="1"/>
          <w:sz w:val="20"/>
          <w:szCs w:val="20"/>
          <w:u w:val="single"/>
          <w:lang w:val="en-US"/>
        </w:rPr>
        <w:br w:type="textWrapping"/>
      </w:r>
    </w:p>
    <w:p>
      <w:pPr>
        <w:pStyle w:val="Βασικό"/>
        <w:jc w:val="center"/>
        <w:rPr>
          <w:b w:val="1"/>
          <w:bCs w:val="1"/>
          <w:i w:val="1"/>
          <w:iCs w:val="1"/>
          <w:sz w:val="20"/>
          <w:szCs w:val="20"/>
          <w:u w:val="single"/>
        </w:rPr>
      </w:pPr>
      <w:r>
        <w:rPr>
          <w:b w:val="1"/>
          <w:bCs w:val="1"/>
          <w:i w:val="1"/>
          <w:iCs w:val="1"/>
          <w:sz w:val="28"/>
          <w:szCs w:val="28"/>
          <w:u w:val="single"/>
          <w:rtl w:val="0"/>
        </w:rPr>
        <w:t xml:space="preserve">Βιβλίο </w:t>
      </w:r>
      <w:r>
        <w:rPr>
          <w:b w:val="1"/>
          <w:bCs w:val="1"/>
          <w:i w:val="1"/>
          <w:iCs w:val="1"/>
          <w:sz w:val="28"/>
          <w:szCs w:val="28"/>
          <w:u w:val="single"/>
          <w:rtl w:val="0"/>
        </w:rPr>
        <w:t>Σταμάτη</w:t>
      </w:r>
      <w:r>
        <w:rPr>
          <w:b w:val="1"/>
          <w:bCs w:val="1"/>
          <w:i w:val="1"/>
          <w:iCs w:val="1"/>
          <w:sz w:val="28"/>
          <w:szCs w:val="28"/>
          <w:u w:val="single"/>
          <w:rtl w:val="0"/>
        </w:rPr>
        <w:t xml:space="preserve"> Σκόρδου</w:t>
      </w:r>
      <w:r>
        <w:rPr>
          <w:b w:val="1"/>
          <w:bCs w:val="1"/>
          <w:i w:val="1"/>
          <w:iCs w:val="1"/>
          <w:sz w:val="28"/>
          <w:szCs w:val="28"/>
          <w:u w:val="single"/>
          <w:rtl w:val="0"/>
        </w:rPr>
        <w:t xml:space="preserve">: </w:t>
      </w:r>
      <w:r>
        <w:rPr>
          <w:b w:val="1"/>
          <w:bCs w:val="1"/>
          <w:i w:val="1"/>
          <w:iCs w:val="1"/>
          <w:sz w:val="28"/>
          <w:szCs w:val="28"/>
          <w:u w:val="single"/>
          <w:rtl w:val="0"/>
        </w:rPr>
        <w:t>Μπούσουλας για το αβόλευτο παρόν μας και το αβέβαιο μέλλον μας</w:t>
      </w:r>
      <w:r>
        <w:rPr>
          <w:b w:val="1"/>
          <w:bCs w:val="1"/>
          <w:i w:val="1"/>
          <w:iCs w:val="1"/>
          <w:sz w:val="28"/>
          <w:szCs w:val="28"/>
          <w:u w:val="single"/>
          <w:rtl w:val="0"/>
          <w:lang w:val="ru-RU"/>
        </w:rPr>
        <w:t>!</w:t>
      </w:r>
    </w:p>
    <w:p>
      <w:pPr>
        <w:pStyle w:val="Βασικό"/>
        <w:jc w:val="center"/>
        <w:rPr>
          <w:b w:val="1"/>
          <w:bCs w:val="1"/>
          <w:i w:val="1"/>
          <w:iCs w:val="1"/>
          <w:sz w:val="20"/>
          <w:szCs w:val="20"/>
          <w:u w:val="single"/>
        </w:rPr>
      </w:pPr>
    </w:p>
    <w:p>
      <w:pPr>
        <w:pStyle w:val="Βασικό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ΛΑΜΠΡΟΣ ΜΙΧΟΣ</w:t>
      </w:r>
      <w:r>
        <w:rPr>
          <w:sz w:val="28"/>
          <w:szCs w:val="28"/>
          <w:rtl w:val="0"/>
        </w:rPr>
        <w:t xml:space="preserve">: </w:t>
      </w:r>
      <w:r>
        <w:rPr>
          <w:sz w:val="28"/>
          <w:szCs w:val="28"/>
          <w:rtl w:val="0"/>
        </w:rPr>
        <w:t>“Δεν αφήσαμε να λησμονηθεί ένας ναυτεργάτης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κομμουνιστής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συνδικαλιστής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πατριώτης αγωνιστής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που έζησε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έδρασε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πολέμησε και διώχθηκε από το φασιστικό και μετεμφυλιακό κράτος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«αποσυνάγωγος» και από το κόμμα του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γύρισε όλο τον κόσμο μαθαίνοντας και διδάσκοντας ανθρωπιά και δικαιώματα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θερμαστής σε πολεμικό πλοίο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έλαβε μέρος μέχρι και στην απόβαση στη Νορμανδία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Βρέθηκε εξορία στα ξερονήσια και πέρασε από όλες σχεδόν τις φυλακές της χώρας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ωσότου κατέληξε εργάτης καθαριότητας στην Αγία Βαρβάρα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Έγραφε τη ζωή του στα κουτιά από τα τσιγάρα του που σώθηκαν μαζί με τον φάκελο του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ώστε να μάθει ο κόσμος τη ζωή του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που είναι καθρέφτης της ταραγμένης περιόδου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που την έζησε πληθωρικά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Χάρη στην εξαιρετική δουλειά του πανεπιστημιακού καθηγητή ιστορίας Γιώργου Κόκκινου και του διδάκτορα ιστορίας και συγγραφέα Γαβριήλ Λαμπάτου έγινε βαθειά τομή στην ιστορική περίοδο των συμπληγάδων και φωτίστηκε διαυγέστερα η ιστορία του ελληνικού ναυτεργατικού κινήματος</w:t>
      </w:r>
      <w:r>
        <w:rPr>
          <w:sz w:val="28"/>
          <w:szCs w:val="28"/>
          <w:rtl w:val="0"/>
        </w:rPr>
        <w:t>.</w:t>
      </w:r>
      <w:r>
        <w:rPr>
          <w:sz w:val="28"/>
          <w:szCs w:val="28"/>
          <w:rtl w:val="0"/>
        </w:rPr>
        <w:t>”</w:t>
      </w:r>
    </w:p>
    <w:p>
      <w:pPr>
        <w:pStyle w:val="Βασικό"/>
        <w:jc w:val="both"/>
        <w:rPr>
          <w:sz w:val="28"/>
          <w:szCs w:val="28"/>
        </w:rPr>
      </w:pPr>
    </w:p>
    <w:p>
      <w:pPr>
        <w:pStyle w:val="Βασικό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Είκοσι χρόνια αφότου ο Σταμάτης Σκόρδος έδωσε τα δικαιώματα του πονήματος του στο δήμο μας και ο δήμος το εξέδωσε το έτος </w:t>
      </w:r>
      <w:r>
        <w:rPr>
          <w:sz w:val="28"/>
          <w:szCs w:val="28"/>
          <w:rtl w:val="0"/>
        </w:rPr>
        <w:t xml:space="preserve">2006, </w:t>
      </w:r>
      <w:r>
        <w:rPr>
          <w:sz w:val="28"/>
          <w:szCs w:val="28"/>
          <w:rtl w:val="0"/>
        </w:rPr>
        <w:t>σε μια άκρως επιμελημένη έκδοση</w:t>
      </w:r>
      <w:r>
        <w:rPr>
          <w:sz w:val="28"/>
          <w:szCs w:val="28"/>
          <w:rtl w:val="0"/>
        </w:rPr>
        <w:t xml:space="preserve">,  </w:t>
      </w:r>
      <w:r>
        <w:rPr>
          <w:sz w:val="28"/>
          <w:szCs w:val="28"/>
          <w:rtl w:val="0"/>
        </w:rPr>
        <w:t>χάρη στην  εξαιρετική δουλειά των παραπάνω ιστορικών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φέραμε σε δημόσια συζήτηση το βιβλίο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παρουσία των ιστορικών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 xml:space="preserve">που έγραψαν τις εκτενείς μονογραφίες και είχαν την επιμέλεια της έκδοσης καθώς και συγγενών του Σταμάτη Σκόρδου </w:t>
      </w:r>
      <w:r>
        <w:rPr>
          <w:sz w:val="28"/>
          <w:szCs w:val="28"/>
          <w:rtl w:val="0"/>
        </w:rPr>
        <w:t>(</w:t>
      </w:r>
      <w:r>
        <w:rPr>
          <w:sz w:val="28"/>
          <w:szCs w:val="28"/>
          <w:rtl w:val="0"/>
        </w:rPr>
        <w:t>παιδιά των εν ζωή αδελφών του</w:t>
      </w:r>
      <w:r>
        <w:rPr>
          <w:sz w:val="28"/>
          <w:szCs w:val="28"/>
          <w:rtl w:val="0"/>
        </w:rPr>
        <w:t xml:space="preserve">), </w:t>
      </w:r>
      <w:r>
        <w:rPr>
          <w:sz w:val="28"/>
          <w:szCs w:val="28"/>
          <w:rtl w:val="0"/>
        </w:rPr>
        <w:t>στο πρόσωπο των οποίων ο δήμος τίμησε τον αγωνιστή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απονέμοντάς τους τιμητικές πλακέτες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Στην εκδήλωση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που συντόνισε ο δήμαρχος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μίλησαν ο δημοσιογράφος Βαγγέλης Δεληπέτρος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ο συνδικαλιστής και αυτοδιοικητικός Παναγιώτης Κυριακόπουλος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ο ιστορικός Γαβριήλ Λαμπάτος και ο καθηγητής ιστορίας Γιώργος Κόκκινος</w:t>
      </w:r>
      <w:r>
        <w:rPr>
          <w:sz w:val="28"/>
          <w:szCs w:val="28"/>
          <w:rtl w:val="0"/>
        </w:rPr>
        <w:t xml:space="preserve">.  </w:t>
      </w:r>
      <w:r>
        <w:rPr>
          <w:sz w:val="28"/>
          <w:szCs w:val="28"/>
          <w:rtl w:val="0"/>
        </w:rPr>
        <w:t>Παραβρέθηκαν πολλοί διανοητές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ιστορικοί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δημοσιογράφοι και πλήθος δημοτών</w:t>
      </w:r>
      <w:r>
        <w:rPr>
          <w:sz w:val="28"/>
          <w:szCs w:val="28"/>
          <w:rtl w:val="0"/>
        </w:rPr>
        <w:t xml:space="preserve">,  </w:t>
      </w:r>
      <w:r>
        <w:rPr>
          <w:sz w:val="28"/>
          <w:szCs w:val="28"/>
          <w:rtl w:val="0"/>
        </w:rPr>
        <w:t>που ελάμβαναν μετά τη λήξη της εκδήλωσης και από έναν τιμητικό τόμο</w:t>
      </w:r>
      <w:r>
        <w:rPr>
          <w:sz w:val="28"/>
          <w:szCs w:val="28"/>
          <w:rtl w:val="0"/>
        </w:rPr>
        <w:t>.</w:t>
      </w:r>
    </w:p>
    <w:p>
      <w:pPr>
        <w:pStyle w:val="Βασικό"/>
        <w:jc w:val="both"/>
        <w:rPr>
          <w:sz w:val="28"/>
          <w:szCs w:val="28"/>
        </w:rPr>
      </w:pPr>
    </w:p>
    <w:p>
      <w:pPr>
        <w:pStyle w:val="Βασικό"/>
        <w:jc w:val="both"/>
      </w:pPr>
      <w:r>
        <w:rPr>
          <w:sz w:val="28"/>
          <w:szCs w:val="28"/>
          <w:rtl w:val="0"/>
        </w:rPr>
        <w:t>Όλη η εκδήλωση ήταν έμπλεη συγκίνησης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κορυφώθηκε δε όταν στο κλείσιμο της ακούσαμε το “Επέσατε θύματα αδέρφια”</w:t>
      </w:r>
      <w:r>
        <w:rPr>
          <w:sz w:val="28"/>
          <w:szCs w:val="28"/>
          <w:rtl w:val="0"/>
        </w:rPr>
        <w:t>.</w:t>
      </w:r>
      <w:bookmarkStart w:name="_PictureBullets" w:id="0"/>
    </w:p>
    <w:sectPr>
      <w:headerReference w:type="default" r:id="rId5"/>
      <w:footerReference w:type="default" r:id="rId6"/>
      <w:pgSz w:w="11900" w:h="16840" w:orient="portrait"/>
      <w:pgMar w:top="1440" w:right="1800" w:bottom="1440" w:left="180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Κεφαλίδα και υποσέλιδ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Κεφαλίδα και υποσέλιδο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Ελληνικά" w:val="‘“(〔[{〈《「『【⦅〘〖«〝︵︷︹︻︽︿﹁﹃﹇﹙﹛﹝｢"/>
  <w:noLineBreaksBefore w:lang="Ελληνικά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Κεφαλίδα και υποσέλιδο">
    <w:name w:val="Κεφαλίδα και υποσέλιδο"/>
    <w:next w:val="Κεφαλίδα και υποσέλιδ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Βασικό">
    <w:name w:val="Βασικό"/>
    <w:next w:val="Βασικό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