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sz w:val="26"/>
          <w:szCs w:val="26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b w:val="1"/>
          <w:bCs w:val="1"/>
          <w:sz w:val="28"/>
          <w:szCs w:val="28"/>
          <w:u w:val="single"/>
          <w:rtl w:val="0"/>
        </w:rPr>
        <w:t>Δασοπροστασία και πρόληψη</w:t>
      </w:r>
      <w:r>
        <w:rPr>
          <w:b w:val="1"/>
          <w:b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sz w:val="28"/>
          <w:szCs w:val="28"/>
          <w:u w:val="single"/>
          <w:rtl w:val="0"/>
        </w:rPr>
        <w:t xml:space="preserve">Το έργο που υλοποιείται στο πλαίσιο του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ANTINERO 4, </w:t>
      </w:r>
      <w:r>
        <w:rPr>
          <w:b w:val="1"/>
          <w:bCs w:val="1"/>
          <w:sz w:val="28"/>
          <w:szCs w:val="28"/>
          <w:u w:val="single"/>
          <w:rtl w:val="0"/>
        </w:rPr>
        <w:t>προστατεύει ακόμα περισσότερο την πόλη μας</w:t>
      </w:r>
      <w:r>
        <w:rPr>
          <w:b w:val="1"/>
          <w:bCs w:val="1"/>
          <w:sz w:val="28"/>
          <w:szCs w:val="28"/>
          <w:u w:val="single"/>
          <w:rtl w:val="0"/>
        </w:rPr>
        <w:t>.</w:t>
      </w:r>
      <w:r>
        <w:rPr>
          <w:sz w:val="26"/>
          <w:szCs w:val="26"/>
        </w:rPr>
        <w:br w:type="textWrapping"/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6"/>
          <w:szCs w:val="26"/>
          <w:rtl w:val="0"/>
        </w:rPr>
        <w:t>Ξεκίνησε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</w:t>
      </w:r>
      <w:r>
        <w:rPr>
          <w:sz w:val="28"/>
          <w:szCs w:val="28"/>
          <w:rtl w:val="0"/>
        </w:rPr>
        <w:t>το δάσος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στο βουνό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έργο αποκλάδωσης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αραίωσης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καθαρισμού και απομάκρυνση της καύσιμης ύλης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Είναι ένα σπουδαίο έργο πρόληψης και δασοπροστασίας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οποίο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σε συνδυασμό με τη διανοιχθείσα αντιπυρική ζώνη μεγιστοποιεί την ασφάλεια της πόλης από τον κίνδυνο πυρκαγιάς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Είναι ένα έργο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εκτελεί η διεύθυνση δασών στο πλαίσιο του προγράμματος </w:t>
      </w:r>
      <w:r>
        <w:rPr>
          <w:sz w:val="28"/>
          <w:szCs w:val="28"/>
          <w:rtl w:val="0"/>
          <w:lang w:val="en-US"/>
        </w:rPr>
        <w:t>A</w:t>
      </w:r>
      <w:r>
        <w:rPr>
          <w:sz w:val="28"/>
          <w:szCs w:val="28"/>
          <w:rtl w:val="0"/>
          <w:lang w:val="es-ES_tradnl"/>
        </w:rPr>
        <w:t xml:space="preserve">ntinero 4 </w:t>
      </w:r>
      <w:r>
        <w:rPr>
          <w:sz w:val="28"/>
          <w:szCs w:val="28"/>
          <w:rtl w:val="0"/>
        </w:rPr>
        <w:t xml:space="preserve">του </w:t>
      </w:r>
      <w:r>
        <w:rPr>
          <w:sz w:val="28"/>
          <w:szCs w:val="28"/>
          <w:rtl w:val="0"/>
        </w:rPr>
        <w:t>Υ</w:t>
      </w:r>
      <w:r>
        <w:rPr>
          <w:sz w:val="28"/>
          <w:szCs w:val="28"/>
          <w:rtl w:val="0"/>
        </w:rPr>
        <w:t>πουργείου Περιβάλλοντος και Ενέργειας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Αφορά έκταση </w:t>
      </w:r>
      <w:r>
        <w:rPr>
          <w:sz w:val="28"/>
          <w:szCs w:val="28"/>
          <w:rtl w:val="0"/>
          <w:lang w:val="ru-RU"/>
        </w:rPr>
        <w:t xml:space="preserve">340 </w:t>
      </w:r>
      <w:r>
        <w:rPr>
          <w:sz w:val="28"/>
          <w:szCs w:val="28"/>
          <w:rtl w:val="0"/>
        </w:rPr>
        <w:t>στρεμμάτων της περιοχής «ΠΑΝΘΕΟΝ»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