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Τύπου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5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Τα Τρία “Τ” της επιτυχίας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Ταλέντο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Τόλμη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Τύχη</w:t>
      </w:r>
      <w:r>
        <w:rPr>
          <w:b w:val="1"/>
          <w:bCs w:val="1"/>
          <w:i w:val="1"/>
          <w:iCs w:val="1"/>
          <w:sz w:val="26"/>
          <w:szCs w:val="26"/>
          <w:u w:val="single"/>
        </w:rPr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Στα παιδιά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σήμερα γεύονται την ευτυχία της επιτυχίας τους στις Πανελλήνιες Εξετάσεις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περνώντας στις Ακαδημαϊκές Σχολές που επιθυμούσαν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ευχόμαστε από καρδιάς καλή σταδιοδρομία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υποσχόμενοι πως θα είμαστε πάντα δίπλα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αρωγοί των αγώνων και των ονείρων τους</w:t>
      </w:r>
      <w:r>
        <w:rPr>
          <w:sz w:val="26"/>
          <w:szCs w:val="26"/>
          <w:rtl w:val="0"/>
        </w:rPr>
        <w:t xml:space="preserve">! </w:t>
      </w:r>
      <w:r>
        <w:rPr>
          <w:sz w:val="26"/>
          <w:szCs w:val="26"/>
          <w:rtl w:val="0"/>
        </w:rPr>
        <w:t>Συνεχίστε να διεκδικείτε την παιδεία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 γνώση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 μάθηση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συνεχίστε να “πελεκάτε” το νου και την ψυχή σας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μέσα από τα βιβλία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μέσα από την επιστήμη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θα ακολουθήσετε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έχοντας πάντα οδηγό σας το ταλέντο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τόλμη και την τύχη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τρία “Τ” της επιτυχίας κατά τον μεγάλο μας ποιητή Οδυσσέα Ελύτη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right"/>
      </w:pPr>
      <w:r>
        <w:rPr>
          <w:sz w:val="26"/>
          <w:szCs w:val="26"/>
          <w:rtl w:val="0"/>
        </w:rPr>
        <w:t>Λάμπρος Σπ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Μίχος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