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Normal.0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/6/2025</w:t>
      </w: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</w:p>
    <w:p>
      <w:pPr>
        <w:pStyle w:val="Normal.0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ΠΡΟΣΚΛΗΣΗ ΑΘΛΗΤΙΚΩΝ ΣΥΛΛΟΓΩΝ ΠΟΥ ΕΠΙΘΥΜΟΥΝ ΝΑ ΠΡΟΠΟΝΟΥΝΤΑΙ ΣΤΑ ΔΗΜΟΤΙΚΑ ΚΛΕΙΣΤΑ ΓΥΜΝΑΣΤΗΡΙΑ ΚΑΙ ΣΤΟ ΔΗΜΟΤΙΚΟ ΓΗΠΕΔΟ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Ο Δήμος Αγίας Βαρβάρας καλεί τους ενδιαφερόμενους αθλητικούς συλλόγους που επιθυμούν να προπονούνται στα Δημοτικά Κλειστά Γυμναστήρια της πόλης «Νίκης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</w:rPr>
        <w:t xml:space="preserve">ου Λυκείου» και «Ολυμπιονίκου Μαρίας Ελένης Κορδαλή» και στο δημοτικό γήπεδο «Ριμινίτικα» να υποβάλλουν σχετική αίτηση – πρόταση – προγραμματισμό για την Αθλητική Χρονιά Σεπτέμβριος </w:t>
      </w:r>
      <w:r>
        <w:rPr>
          <w:sz w:val="26"/>
          <w:szCs w:val="26"/>
          <w:rtl w:val="0"/>
        </w:rPr>
        <w:t xml:space="preserve">2025 </w:t>
      </w:r>
      <w:r>
        <w:rPr>
          <w:sz w:val="26"/>
          <w:szCs w:val="26"/>
          <w:rtl w:val="0"/>
        </w:rPr>
        <w:t xml:space="preserve">– Ιούλιος </w:t>
      </w:r>
      <w:r>
        <w:rPr>
          <w:sz w:val="26"/>
          <w:szCs w:val="26"/>
          <w:rtl w:val="0"/>
        </w:rPr>
        <w:t>2026.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Η αίτηση  υποβάλλεται ηλεκτρονικά στην αρμόδια Δ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 xml:space="preserve">νση Πολιτισμού </w:t>
      </w:r>
      <w:r>
        <w:rPr>
          <w:sz w:val="26"/>
          <w:szCs w:val="26"/>
          <w:rtl w:val="0"/>
        </w:rPr>
        <w:t xml:space="preserve">&amp; </w:t>
      </w:r>
      <w:r>
        <w:rPr>
          <w:sz w:val="26"/>
          <w:szCs w:val="26"/>
          <w:rtl w:val="0"/>
        </w:rPr>
        <w:t xml:space="preserve">Αθλητισμού </w:t>
      </w:r>
      <w:r>
        <w:rPr>
          <w:sz w:val="26"/>
          <w:szCs w:val="26"/>
          <w:rtl w:val="0"/>
        </w:rPr>
        <w:t xml:space="preserve">(e-mail: protocol@agiavarvara.gr) </w:t>
      </w:r>
      <w:r>
        <w:rPr>
          <w:sz w:val="26"/>
          <w:szCs w:val="26"/>
          <w:rtl w:val="0"/>
        </w:rPr>
        <w:t xml:space="preserve">μέχρι και την Παρασκευή  </w:t>
      </w:r>
      <w:r>
        <w:rPr>
          <w:sz w:val="26"/>
          <w:szCs w:val="26"/>
          <w:rtl w:val="0"/>
        </w:rPr>
        <w:t xml:space="preserve">25 </w:t>
      </w:r>
      <w:r>
        <w:rPr>
          <w:sz w:val="26"/>
          <w:szCs w:val="26"/>
          <w:rtl w:val="0"/>
        </w:rPr>
        <w:t xml:space="preserve">Ιουλίου </w:t>
      </w:r>
      <w:r>
        <w:rPr>
          <w:sz w:val="26"/>
          <w:szCs w:val="26"/>
          <w:rtl w:val="0"/>
        </w:rPr>
        <w:t xml:space="preserve">2025 </w:t>
      </w:r>
      <w:r>
        <w:rPr>
          <w:sz w:val="26"/>
          <w:szCs w:val="26"/>
          <w:rtl w:val="0"/>
        </w:rPr>
        <w:t>μαζί με το αποδεικτικό Εγγραφής στο Μητρώο Σωματείων της Γ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Γ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Α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Οι σύλλογοι που δεν θα ανταποκριθούν εγκαίρως δεν θα περιληφθούν στον προγραμματισμό του επόμενου έτους</w:t>
      </w:r>
      <w:r>
        <w:rPr>
          <w:sz w:val="26"/>
          <w:szCs w:val="26"/>
          <w:rtl w:val="0"/>
        </w:rPr>
        <w:t>.</w:t>
      </w:r>
    </w:p>
    <w:p>
      <w:pPr>
        <w:pStyle w:val="Normal.0"/>
        <w:jc w:val="both"/>
      </w:pPr>
      <w:r>
        <w:rPr>
          <w:sz w:val="26"/>
          <w:szCs w:val="26"/>
          <w:rtl w:val="0"/>
        </w:rPr>
        <w:t>Πληροφορίες στο τηλ</w:t>
      </w:r>
      <w:r>
        <w:rPr>
          <w:sz w:val="26"/>
          <w:szCs w:val="26"/>
          <w:rtl w:val="0"/>
        </w:rPr>
        <w:t>. 2105442377.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