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13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6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center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</w:rPr>
        <w:t xml:space="preserve">ΝΕΟ ΩΡΑΡΙΟ ΛΕΙΤΟΥΡΓΙΑΣ ΔΗΜΟΤΙΚΟΥ ΣΤΑΔΙΟΥ “ΡΙΜΙΝΙΤΙΚΑ” 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Σας ενημερώνουμε ότι λόγω υψηλών θερμοκρασιών κατά τις μεσημβρινές ώρες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 ωράριο του Δημοτικού σταδίου ποδοσφαίρου « Ριμινίτικα»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από την Δευτέρα </w:t>
      </w:r>
      <w:r>
        <w:rPr>
          <w:sz w:val="26"/>
          <w:szCs w:val="26"/>
          <w:rtl w:val="0"/>
        </w:rPr>
        <w:t xml:space="preserve">23 </w:t>
      </w:r>
      <w:r>
        <w:rPr>
          <w:sz w:val="26"/>
          <w:szCs w:val="26"/>
          <w:rtl w:val="0"/>
        </w:rPr>
        <w:t xml:space="preserve">Ιουνίου </w:t>
      </w:r>
      <w:r>
        <w:rPr>
          <w:sz w:val="26"/>
          <w:szCs w:val="26"/>
          <w:rtl w:val="0"/>
        </w:rPr>
        <w:t xml:space="preserve">2025, </w:t>
      </w:r>
      <w:r>
        <w:rPr>
          <w:sz w:val="26"/>
          <w:szCs w:val="26"/>
          <w:rtl w:val="0"/>
        </w:rPr>
        <w:t xml:space="preserve">διαμορφώνεται ως εξής </w:t>
      </w:r>
      <w:r>
        <w:rPr>
          <w:sz w:val="26"/>
          <w:szCs w:val="26"/>
          <w:rtl w:val="0"/>
        </w:rPr>
        <w:t>: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 xml:space="preserve">7.00-11.00 </w:t>
      </w:r>
      <w:r>
        <w:rPr>
          <w:sz w:val="26"/>
          <w:szCs w:val="26"/>
          <w:rtl w:val="0"/>
        </w:rPr>
        <w:t xml:space="preserve">και </w:t>
      </w:r>
      <w:r>
        <w:rPr>
          <w:sz w:val="26"/>
          <w:szCs w:val="26"/>
          <w:rtl w:val="0"/>
        </w:rPr>
        <w:t>18.00-22.00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