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2/6/2025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 xml:space="preserve"> </w:t>
      </w:r>
    </w:p>
    <w:p>
      <w:pPr>
        <w:pStyle w:val="Βασικό"/>
        <w:jc w:val="center"/>
        <w:rPr>
          <w:sz w:val="24"/>
          <w:szCs w:val="24"/>
        </w:rPr>
      </w:pPr>
      <w:r>
        <w:rPr>
          <w:b w:val="1"/>
          <w:bCs w:val="1"/>
          <w:i w:val="1"/>
          <w:iCs w:val="1"/>
          <w:sz w:val="26"/>
          <w:szCs w:val="26"/>
          <w:u w:val="single"/>
        </w:rPr>
        <w:br w:type="textWrapping"/>
      </w:r>
      <w:r>
        <w:rPr>
          <w:b w:val="1"/>
          <w:bCs w:val="1"/>
          <w:sz w:val="26"/>
          <w:szCs w:val="26"/>
          <w:u w:val="single"/>
          <w:rtl w:val="0"/>
        </w:rPr>
        <w:t xml:space="preserve">ΣΑΒΒΑΤΟ </w:t>
      </w:r>
      <w:r>
        <w:rPr>
          <w:b w:val="1"/>
          <w:bCs w:val="1"/>
          <w:sz w:val="26"/>
          <w:szCs w:val="26"/>
          <w:u w:val="single"/>
          <w:rtl w:val="0"/>
        </w:rPr>
        <w:t xml:space="preserve">21 </w:t>
      </w:r>
      <w:r>
        <w:rPr>
          <w:b w:val="1"/>
          <w:bCs w:val="1"/>
          <w:sz w:val="26"/>
          <w:szCs w:val="26"/>
          <w:u w:val="single"/>
          <w:rtl w:val="0"/>
        </w:rPr>
        <w:t>ΙΟΥΝΙΟΥ</w:t>
      </w:r>
      <w:r>
        <w:rPr>
          <w:b w:val="1"/>
          <w:bCs w:val="1"/>
          <w:sz w:val="26"/>
          <w:szCs w:val="26"/>
          <w:u w:val="single"/>
          <w:rtl w:val="0"/>
        </w:rPr>
        <w:t xml:space="preserve">: </w:t>
      </w:r>
      <w:r>
        <w:rPr>
          <w:b w:val="1"/>
          <w:bCs w:val="1"/>
          <w:sz w:val="26"/>
          <w:szCs w:val="26"/>
          <w:u w:val="single"/>
          <w:rtl w:val="0"/>
        </w:rPr>
        <w:t>ΓΙΟΡΤΑΖΟΥΜΕ ΤΟΝ ΚΛΗΔΟΝΑ ΚΑΙ ΤΗΝ ΠΑΓΚΟΣΜΙΑ ΜΕΡΑ ΜΟΥΣΙΚΗΣ</w:t>
      </w:r>
      <w:r>
        <w:rPr>
          <w:sz w:val="24"/>
          <w:szCs w:val="24"/>
        </w:rPr>
        <w:br w:type="textWrapping"/>
      </w:r>
    </w:p>
    <w:p>
      <w:pPr>
        <w:pStyle w:val="Προεπιλογή"/>
        <w:spacing w:before="0" w:line="240" w:lineRule="auto"/>
        <w:jc w:val="both"/>
        <w:rPr>
          <w:rFonts w:ascii="Calibri" w:cs="Calibri" w:hAnsi="Calibri" w:eastAsia="Calibri"/>
          <w:outline w:val="0"/>
          <w:color w:val="4a4a4a"/>
          <w:sz w:val="28"/>
          <w:szCs w:val="28"/>
          <w:u w:color="4a4a4a"/>
          <w:shd w:val="clear" w:color="auto" w:fill="ffffff"/>
          <w14:textFill>
            <w14:solidFill>
              <w14:srgbClr w14:val="4A4A4A"/>
            </w14:solidFill>
          </w14:textFill>
        </w:rPr>
      </w:pP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 xml:space="preserve">Το Σάββατο 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 xml:space="preserve">21 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Ιουνίου στην Πλατεία Θεόδωρου Κολοκοτρώνη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(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Αγίας Ελεούσας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 xml:space="preserve">), 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θα αναβιώσουμε το έθιμο του Κλήδονα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γιορτάζοντας παράλληλα και την Παγκόσμια Ημέρα Μουσικής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.</w:t>
      </w:r>
    </w:p>
    <w:p>
      <w:pPr>
        <w:pStyle w:val="Προεπιλογή"/>
        <w:spacing w:before="0" w:line="240" w:lineRule="auto"/>
        <w:jc w:val="both"/>
        <w:rPr>
          <w:rFonts w:ascii="Calibri" w:cs="Calibri" w:hAnsi="Calibri" w:eastAsia="Calibri"/>
          <w:outline w:val="0"/>
          <w:color w:val="4a4a4a"/>
          <w:sz w:val="28"/>
          <w:szCs w:val="28"/>
          <w:u w:color="4a4a4a"/>
          <w:shd w:val="clear" w:color="auto" w:fill="ffffff"/>
          <w14:textFill>
            <w14:solidFill>
              <w14:srgbClr w14:val="4A4A4A"/>
            </w14:solidFill>
          </w14:textFill>
        </w:rPr>
      </w:pPr>
    </w:p>
    <w:p>
      <w:pPr>
        <w:pStyle w:val="Προεπιλογή"/>
        <w:spacing w:before="0" w:line="240" w:lineRule="auto"/>
        <w:jc w:val="both"/>
        <w:rPr>
          <w:rFonts w:ascii="Calibri" w:cs="Calibri" w:hAnsi="Calibri" w:eastAsia="Calibri"/>
          <w:outline w:val="0"/>
          <w:color w:val="4a4a4a"/>
          <w:u w:color="4a4a4a"/>
          <w:shd w:val="clear" w:color="auto" w:fill="ffffff"/>
          <w14:textFill>
            <w14:solidFill>
              <w14:srgbClr w14:val="4A4A4A"/>
            </w14:solidFill>
          </w14:textFill>
        </w:rPr>
      </w:pP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Διατηρούμε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αναδεικνύουμε την παράδοση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ξαναπιάνουμε το νήμα που συνδέει τις ζωές μας από την αρχαιότητα έως σήμερα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:lang w:val="ru-RU"/>
          <w14:textFill>
            <w14:solidFill>
              <w14:srgbClr w14:val="4A4A4A"/>
            </w14:solidFill>
          </w14:textFill>
        </w:rPr>
        <w:t>!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:lang w:val="ru-RU"/>
          <w14:textFill>
            <w14:solidFill>
              <w14:srgbClr w14:val="4A4A4A"/>
            </w14:solidFill>
          </w14:textFill>
        </w:rPr>
        <w:t xml:space="preserve"> 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Ανάβουμε τη φωτιά και σας περιμένουμε όλες και όλους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:lang w:val="ru-RU"/>
          <w14:textFill>
            <w14:solidFill>
              <w14:srgbClr w14:val="4A4A4A"/>
            </w14:solidFill>
          </w14:textFill>
        </w:rPr>
        <w:t xml:space="preserve">! 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Με τραγούδια και χορούς  από τα τμήματα παραδοσιακών χορών του Σχολείου  Παράδοσης και Λαογραφίας του δήμου μας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.</w:t>
      </w:r>
      <w:r>
        <w:rPr>
          <w:rFonts w:ascii="Calibri" w:cs="Calibri" w:hAnsi="Calibri" w:eastAsia="Calibri"/>
          <w:outline w:val="0"/>
          <w:color w:val="4a4a4a"/>
          <w:sz w:val="28"/>
          <w:szCs w:val="28"/>
          <w:u w:color="4a4a4a"/>
          <w:shd w:val="clear" w:color="auto" w:fill="ffffff"/>
          <w14:textFill>
            <w14:solidFill>
              <w14:srgbClr w14:val="4A4A4A"/>
            </w14:solidFill>
          </w14:textFill>
        </w:rPr>
        <w:br w:type="textWrapping"/>
      </w:r>
    </w:p>
    <w:p>
      <w:pPr>
        <w:pStyle w:val="Προεπιλογή"/>
        <w:spacing w:before="0" w:line="240" w:lineRule="auto"/>
        <w:jc w:val="both"/>
        <w:rPr>
          <w:rFonts w:ascii="Helvetica" w:cs="Helvetica" w:hAnsi="Helvetica" w:eastAsia="Helvetica"/>
          <w:b w:val="1"/>
          <w:bCs w:val="1"/>
          <w:outline w:val="0"/>
          <w:color w:val="4a4a4a"/>
          <w:u w:val="none" w:color="4a4a4a"/>
          <w:shd w:val="clear" w:color="auto" w:fill="ffffff"/>
          <w14:textFill>
            <w14:solidFill>
              <w14:srgbClr w14:val="4A4A4A"/>
            </w14:solidFill>
          </w14:textFill>
        </w:rPr>
      </w:pP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 xml:space="preserve">Σάββατο 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 xml:space="preserve">21 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Ιουνίου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 xml:space="preserve">, 8:00 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μ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.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μ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 xml:space="preserve">. 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Πλατεία Θεόδωρου Κολοκοτρώνη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 xml:space="preserve">: </w:t>
      </w:r>
      <w:r>
        <w:rPr>
          <w:rFonts w:ascii="Calibri" w:hAnsi="Calibri" w:hint="default"/>
          <w:outline w:val="0"/>
          <w:color w:val="4a4a4a"/>
          <w:sz w:val="28"/>
          <w:szCs w:val="28"/>
          <w:u w:color="4a4a4a"/>
          <w:shd w:val="clear" w:color="auto" w:fill="ffffff"/>
          <w:rtl w:val="0"/>
          <w14:textFill>
            <w14:solidFill>
              <w14:srgbClr w14:val="4A4A4A"/>
            </w14:solidFill>
          </w14:textFill>
        </w:rPr>
        <w:t>Ελάτε να περάσουμε πάνω από τη φωτιά και να μεταφέρουμε τ’ αμίλητο νερό της χαράς και της προσφοράς στον συνάνθρωπο</w:t>
      </w:r>
      <w:r>
        <w:rPr>
          <w:rFonts w:ascii="Calibri" w:hAnsi="Calibri"/>
          <w:outline w:val="0"/>
          <w:color w:val="4a4a4a"/>
          <w:sz w:val="28"/>
          <w:szCs w:val="28"/>
          <w:u w:color="4a4a4a"/>
          <w:shd w:val="clear" w:color="auto" w:fill="ffffff"/>
          <w:rtl w:val="0"/>
          <w:lang w:val="ru-RU"/>
          <w14:textFill>
            <w14:solidFill>
              <w14:srgbClr w14:val="4A4A4A"/>
            </w14:solidFill>
          </w14:textFill>
        </w:rPr>
        <w:t>!</w:t>
      </w:r>
      <w:r>
        <w:rPr>
          <w:rFonts w:ascii="Helvetica" w:cs="Helvetica" w:hAnsi="Helvetica" w:eastAsia="Helvetica"/>
          <w:b w:val="1"/>
          <w:bCs w:val="1"/>
          <w:outline w:val="0"/>
          <w:color w:val="4a4a4a"/>
          <w:u w:val="none" w:color="4a4a4a"/>
          <w:shd w:val="clear" w:color="auto" w:fill="ffffff"/>
          <w14:textFill>
            <w14:solidFill>
              <w14:srgbClr w14:val="4A4A4A"/>
            </w14:solidFill>
          </w14:textFill>
        </w:rPr>
        <w:br w:type="textWrapping"/>
      </w:r>
    </w:p>
    <w:p>
      <w:pPr>
        <w:pStyle w:val="Βασικό"/>
        <w:jc w:val="both"/>
      </w:pPr>
      <w:r>
        <w:rPr>
          <w:sz w:val="24"/>
          <w:szCs w:val="24"/>
          <w:u w:val="none"/>
        </w:rPr>
        <w:br w:type="textWrapping"/>
        <w:br w:type="textWrapping"/>
        <w:br w:type="textWrapping"/>
        <w:br w:type="textWrapping"/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Προεπιλογή">
    <w:name w:val="Προεπιλογή"/>
    <w:next w:val="Προεπιλογ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