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298" w:rsidRDefault="00924AA9" w:rsidP="00416EC0">
      <w:pPr>
        <w:spacing w:after="0"/>
        <w:jc w:val="both"/>
        <w:rPr>
          <w:rFonts w:eastAsiaTheme="minorEastAsia" w:cstheme="minorHAnsi"/>
        </w:rPr>
      </w:pPr>
      <w:r w:rsidRPr="00924AA9">
        <w:rPr>
          <w:rFonts w:eastAsiaTheme="minorEastAsia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-22.45pt;width:109pt;height:70.75pt;z-index:251660288;mso-position-horizontal:center;mso-width-relative:margin;mso-height-relative:margin" stroked="f">
            <v:textbox>
              <w:txbxContent>
                <w:p w:rsidR="00924AA9" w:rsidRDefault="00924AA9">
                  <w:r w:rsidRPr="00924AA9">
                    <w:drawing>
                      <wp:inline distT="0" distB="0" distL="0" distR="0">
                        <wp:extent cx="1164590" cy="718820"/>
                        <wp:effectExtent l="0" t="0" r="0" b="5080"/>
                        <wp:docPr id="666601193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718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6022" w:rsidRPr="006B6022">
        <w:rPr>
          <w:rFonts w:ascii="Calibri" w:hAnsi="Calibri" w:cs="Calibr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08733932" r:id="rId7"/>
        </w:pict>
      </w:r>
    </w:p>
    <w:p w:rsidR="00416EC0" w:rsidRDefault="00416EC0" w:rsidP="00416EC0">
      <w:pPr>
        <w:spacing w:after="0" w:line="276" w:lineRule="auto"/>
        <w:jc w:val="center"/>
        <w:rPr>
          <w:rFonts w:eastAsiaTheme="minorEastAsia" w:cstheme="minorHAnsi"/>
        </w:rPr>
      </w:pPr>
    </w:p>
    <w:p w:rsidR="007F28E7" w:rsidRDefault="007F28E7" w:rsidP="00924AA9">
      <w:pPr>
        <w:spacing w:after="0" w:line="276" w:lineRule="auto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416EC0" w:rsidRDefault="00416EC0" w:rsidP="00416EC0">
      <w:pPr>
        <w:spacing w:after="0" w:line="276" w:lineRule="auto"/>
        <w:jc w:val="center"/>
        <w:rPr>
          <w:rFonts w:eastAsiaTheme="minorEastAsia" w:cstheme="minorHAnsi"/>
        </w:rPr>
      </w:pPr>
    </w:p>
    <w:p w:rsidR="007F28E7" w:rsidRPr="007F28E7" w:rsidRDefault="007F28E7" w:rsidP="00416EC0">
      <w:pPr>
        <w:spacing w:after="0" w:line="276" w:lineRule="auto"/>
        <w:jc w:val="center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 w:rsidR="00924AA9">
        <w:rPr>
          <w:rFonts w:eastAsiaTheme="minorEastAsia" w:cstheme="minorHAnsi"/>
          <w:b/>
          <w:sz w:val="20"/>
          <w:u w:val="single"/>
        </w:rPr>
        <w:t xml:space="preserve">          14.5.2025</w:t>
      </w:r>
    </w:p>
    <w:p w:rsidR="00834791" w:rsidRDefault="00834791" w:rsidP="00416EC0">
      <w:pPr>
        <w:spacing w:after="0"/>
        <w:jc w:val="center"/>
      </w:pPr>
    </w:p>
    <w:p w:rsidR="00416EC0" w:rsidRDefault="00416EC0" w:rsidP="00416EC0">
      <w:pPr>
        <w:pStyle w:val="Default"/>
        <w:jc w:val="center"/>
      </w:pPr>
    </w:p>
    <w:p w:rsidR="00416EC0" w:rsidRDefault="00416EC0" w:rsidP="00416EC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ΔΕΛΤΙΟ ΤΥΠΟΥ</w:t>
      </w:r>
    </w:p>
    <w:p w:rsidR="00416EC0" w:rsidRDefault="00416EC0" w:rsidP="00416EC0">
      <w:pPr>
        <w:pStyle w:val="Default"/>
        <w:jc w:val="center"/>
        <w:rPr>
          <w:sz w:val="28"/>
          <w:szCs w:val="28"/>
        </w:rPr>
      </w:pPr>
    </w:p>
    <w:p w:rsidR="00416EC0" w:rsidRDefault="00416EC0" w:rsidP="00416EC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Δωρεάν μέτρηση οστικής πυκνότητας</w:t>
      </w:r>
    </w:p>
    <w:p w:rsidR="00416EC0" w:rsidRDefault="00416EC0" w:rsidP="00416EC0">
      <w:pPr>
        <w:pStyle w:val="Default"/>
        <w:jc w:val="center"/>
        <w:rPr>
          <w:sz w:val="28"/>
          <w:szCs w:val="28"/>
        </w:rPr>
      </w:pPr>
    </w:p>
    <w:p w:rsidR="00416EC0" w:rsidRDefault="00416EC0" w:rsidP="00924AA9">
      <w:pPr>
        <w:pStyle w:val="Default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Η οστεοπόρωση είναι μια χρόνια πάθηση του μεταβολισμού των οστών. Η κληρονομική προδιάθεση, η ηλικία, το κάπνισμα, η ελλιπής σωματική άσκηση, η κακή διατροφή, οι ορμονικές αλλαγές αποτελούν παράγοντες κινδύνου για την εκδήλωση της νόσου. Η έγκαιρη διάγνωση διασφαλίζει την καλύτερη αντιμετώπισή της. </w:t>
      </w:r>
    </w:p>
    <w:p w:rsidR="00416EC0" w:rsidRDefault="00416EC0" w:rsidP="00924AA9">
      <w:pPr>
        <w:pStyle w:val="Default"/>
        <w:jc w:val="both"/>
        <w:rPr>
          <w:sz w:val="23"/>
          <w:szCs w:val="23"/>
        </w:rPr>
      </w:pPr>
    </w:p>
    <w:p w:rsidR="00416EC0" w:rsidRDefault="00416EC0" w:rsidP="00924AA9">
      <w:pPr>
        <w:pStyle w:val="Default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Το ΚΕΠ Υγείας του Δήμου Αγίας Βαρβάρας σε συνεργασία με το Ελληνικό Διαδημοτικό Δίκτυο Υγιών Πόλεων, στο πλαίσιο της πρόληψης της οστεοπόρωσης, διοργανώνει </w:t>
      </w:r>
      <w:r>
        <w:rPr>
          <w:b/>
          <w:bCs/>
          <w:sz w:val="23"/>
          <w:szCs w:val="23"/>
        </w:rPr>
        <w:t xml:space="preserve">δωρεάν μέτρηση οστικής πυκνότητας. </w:t>
      </w:r>
    </w:p>
    <w:p w:rsidR="00416EC0" w:rsidRDefault="00416EC0" w:rsidP="00924AA9">
      <w:pPr>
        <w:pStyle w:val="Default"/>
        <w:jc w:val="both"/>
        <w:rPr>
          <w:sz w:val="23"/>
          <w:szCs w:val="23"/>
        </w:rPr>
      </w:pPr>
    </w:p>
    <w:p w:rsidR="00416EC0" w:rsidRDefault="00416EC0" w:rsidP="00924AA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Η μέτρηση </w:t>
      </w:r>
      <w:r>
        <w:rPr>
          <w:sz w:val="23"/>
          <w:szCs w:val="23"/>
        </w:rPr>
        <w:t xml:space="preserve">γίνεται με φορητή συσκευή μέτρησης οστικής πυκνότητας με τη χρήση υπερήχων στο οστό της πτέρνας, η οποία παρέχει ακριβή ποσοτικό προσδιορισμό της κατάστασης του οστού. </w:t>
      </w:r>
    </w:p>
    <w:p w:rsidR="00416EC0" w:rsidRDefault="00416EC0" w:rsidP="00924AA9">
      <w:pPr>
        <w:pStyle w:val="Default"/>
        <w:jc w:val="both"/>
        <w:rPr>
          <w:sz w:val="23"/>
          <w:szCs w:val="23"/>
        </w:rPr>
      </w:pPr>
    </w:p>
    <w:p w:rsidR="00416EC0" w:rsidRDefault="00416EC0" w:rsidP="00924AA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Το πρόγραμμα απευθύνεται σε όλους τους κατοίκους και δημότες μας, ανεξαρτήτως φύλου. </w:t>
      </w:r>
    </w:p>
    <w:p w:rsidR="00416EC0" w:rsidRDefault="00416EC0" w:rsidP="00924AA9">
      <w:pPr>
        <w:pStyle w:val="Default"/>
        <w:jc w:val="both"/>
        <w:rPr>
          <w:sz w:val="23"/>
          <w:szCs w:val="23"/>
        </w:rPr>
      </w:pPr>
    </w:p>
    <w:p w:rsidR="00416EC0" w:rsidRDefault="00416EC0" w:rsidP="00924AA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Συστήνεται ειδικά σε: </w:t>
      </w:r>
    </w:p>
    <w:p w:rsidR="00416EC0" w:rsidRDefault="00416EC0" w:rsidP="00924AA9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γυναίκες που έχουν μπει στην εμμηνόπαυση </w:t>
      </w:r>
    </w:p>
    <w:p w:rsidR="00416EC0" w:rsidRDefault="00416EC0" w:rsidP="00924AA9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γυναίκες μικρότερης ηλικίας, εφόσον έχουν κάνει ολική υστερεκτομή. </w:t>
      </w:r>
    </w:p>
    <w:p w:rsidR="00416EC0" w:rsidRDefault="00416EC0" w:rsidP="00924AA9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άτομα που κάνουν χρόνια χρήση κορτιζόνης </w:t>
      </w:r>
    </w:p>
    <w:p w:rsidR="00416EC0" w:rsidRDefault="00416EC0" w:rsidP="00924AA9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άτομα με προβλήματα θυρεοειδούς αδένα, και </w:t>
      </w:r>
    </w:p>
    <w:p w:rsidR="00416EC0" w:rsidRDefault="00416EC0" w:rsidP="00924AA9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σε άτομα με βεβαρημένο οικογενειακό ιστορικό Οστεοπόρωσης </w:t>
      </w:r>
    </w:p>
    <w:p w:rsidR="00416EC0" w:rsidRDefault="00416EC0" w:rsidP="00924AA9">
      <w:pPr>
        <w:pStyle w:val="Default"/>
        <w:jc w:val="both"/>
        <w:rPr>
          <w:sz w:val="23"/>
          <w:szCs w:val="23"/>
        </w:rPr>
      </w:pPr>
    </w:p>
    <w:p w:rsidR="00416EC0" w:rsidRDefault="00416EC0" w:rsidP="00924AA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Η εξέταση πρόκειται να πραγματοποιηθεί από τη </w:t>
      </w:r>
      <w:r w:rsidRPr="00844304">
        <w:rPr>
          <w:b/>
          <w:sz w:val="23"/>
          <w:szCs w:val="23"/>
        </w:rPr>
        <w:t>Δευτέρα 19 Μαΐου έως και την Παρασκευή 23 Μαΐου 2025</w:t>
      </w:r>
      <w:r>
        <w:rPr>
          <w:sz w:val="23"/>
          <w:szCs w:val="23"/>
        </w:rPr>
        <w:t xml:space="preserve">, στο ΚΕΠ Υγείας του δήμου μας, Ηρακλείου 20, Πλατεία Μακρυγιάννη, ώρες 9 το πρωί έως 2 το μεσημέρι, τηρουμένων όλων των υγειονομικών πρωτοκόλλων για την προστασία της δημόσιας υγείας. </w:t>
      </w:r>
    </w:p>
    <w:p w:rsidR="00416EC0" w:rsidRDefault="00416EC0" w:rsidP="00924AA9">
      <w:pPr>
        <w:pStyle w:val="Default"/>
        <w:jc w:val="both"/>
        <w:rPr>
          <w:sz w:val="23"/>
          <w:szCs w:val="23"/>
        </w:rPr>
      </w:pPr>
    </w:p>
    <w:p w:rsidR="00653AA8" w:rsidRDefault="00416EC0" w:rsidP="00924AA9">
      <w:pPr>
        <w:pStyle w:val="a3"/>
        <w:spacing w:after="0"/>
        <w:jc w:val="both"/>
      </w:pPr>
      <w:r>
        <w:rPr>
          <w:sz w:val="23"/>
          <w:szCs w:val="23"/>
        </w:rPr>
        <w:t xml:space="preserve">Για πληροφορίες και </w:t>
      </w:r>
      <w:r>
        <w:rPr>
          <w:b/>
          <w:bCs/>
          <w:sz w:val="23"/>
          <w:szCs w:val="23"/>
        </w:rPr>
        <w:t xml:space="preserve">ραντεβού </w:t>
      </w:r>
      <w:r>
        <w:rPr>
          <w:sz w:val="23"/>
          <w:szCs w:val="23"/>
        </w:rPr>
        <w:t>οι ενδιαφερόμενοι μπορούν να επικοινωνήσουν με το ΚΕΠ Υγείας του δήμου μας, στο τηλέφωνο: 210 5690436, ώρες 9.00 – 15.00. Αρμόδιο πρόσωπο Δημήτρης Ανδρούτσος, Επισκέπτης υγείας.</w:t>
      </w:r>
    </w:p>
    <w:sectPr w:rsidR="00653AA8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82C8C"/>
    <w:multiLevelType w:val="hybridMultilevel"/>
    <w:tmpl w:val="853AAC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6445F"/>
    <w:rsid w:val="00064B62"/>
    <w:rsid w:val="0007685A"/>
    <w:rsid w:val="001000C2"/>
    <w:rsid w:val="00193CB8"/>
    <w:rsid w:val="00193FA0"/>
    <w:rsid w:val="00243A4A"/>
    <w:rsid w:val="00253B27"/>
    <w:rsid w:val="00255AD0"/>
    <w:rsid w:val="00290158"/>
    <w:rsid w:val="002E37EE"/>
    <w:rsid w:val="003059DC"/>
    <w:rsid w:val="003320ED"/>
    <w:rsid w:val="003574FE"/>
    <w:rsid w:val="003D12B1"/>
    <w:rsid w:val="003E0CF5"/>
    <w:rsid w:val="00413005"/>
    <w:rsid w:val="00416EC0"/>
    <w:rsid w:val="00441635"/>
    <w:rsid w:val="00457BE7"/>
    <w:rsid w:val="0049759E"/>
    <w:rsid w:val="004A2940"/>
    <w:rsid w:val="004D3056"/>
    <w:rsid w:val="004E0B35"/>
    <w:rsid w:val="00544F83"/>
    <w:rsid w:val="005B76F1"/>
    <w:rsid w:val="005F5ADE"/>
    <w:rsid w:val="0063332B"/>
    <w:rsid w:val="00653AA8"/>
    <w:rsid w:val="006B57B5"/>
    <w:rsid w:val="006B6022"/>
    <w:rsid w:val="006D6EBE"/>
    <w:rsid w:val="006F2298"/>
    <w:rsid w:val="006F3303"/>
    <w:rsid w:val="006F42DA"/>
    <w:rsid w:val="00701C99"/>
    <w:rsid w:val="007514E3"/>
    <w:rsid w:val="0076745A"/>
    <w:rsid w:val="007E0C3E"/>
    <w:rsid w:val="007F28E7"/>
    <w:rsid w:val="00814F89"/>
    <w:rsid w:val="00834791"/>
    <w:rsid w:val="00844304"/>
    <w:rsid w:val="00877FBE"/>
    <w:rsid w:val="008925CB"/>
    <w:rsid w:val="009134C4"/>
    <w:rsid w:val="00913F0F"/>
    <w:rsid w:val="00916ED6"/>
    <w:rsid w:val="0092205D"/>
    <w:rsid w:val="00924AA9"/>
    <w:rsid w:val="00994974"/>
    <w:rsid w:val="009D29E8"/>
    <w:rsid w:val="009E4D11"/>
    <w:rsid w:val="00A46BCF"/>
    <w:rsid w:val="00A4707A"/>
    <w:rsid w:val="00A66CF1"/>
    <w:rsid w:val="00A701FF"/>
    <w:rsid w:val="00A72131"/>
    <w:rsid w:val="00A7370F"/>
    <w:rsid w:val="00A74144"/>
    <w:rsid w:val="00AD3B1A"/>
    <w:rsid w:val="00B3101E"/>
    <w:rsid w:val="00BD2345"/>
    <w:rsid w:val="00C3475C"/>
    <w:rsid w:val="00CB6D05"/>
    <w:rsid w:val="00D143FC"/>
    <w:rsid w:val="00D27C42"/>
    <w:rsid w:val="00D42804"/>
    <w:rsid w:val="00D77A2F"/>
    <w:rsid w:val="00E66EF5"/>
    <w:rsid w:val="00F227B7"/>
    <w:rsid w:val="00F3733A"/>
    <w:rsid w:val="00F7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416E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24AA9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24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3</cp:revision>
  <cp:lastPrinted>2023-02-23T17:10:00Z</cp:lastPrinted>
  <dcterms:created xsi:type="dcterms:W3CDTF">2025-05-14T10:00:00Z</dcterms:created>
  <dcterms:modified xsi:type="dcterms:W3CDTF">2025-05-14T10:19:00Z</dcterms:modified>
</cp:coreProperties>
</file>