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sz w:val="20"/>
          <w:szCs w:val="20"/>
          <w:u w:val="single"/>
          <w:rtl w:val="0"/>
        </w:rPr>
        <w:t>/2025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Βασικό"/>
        <w:jc w:val="center"/>
        <w:rPr>
          <w:b w:val="1"/>
          <w:bCs w:val="1"/>
          <w:cap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caps w:val="1"/>
          <w:sz w:val="28"/>
          <w:szCs w:val="28"/>
          <w:u w:val="single"/>
          <w:rtl w:val="0"/>
          <w:lang w:val="en-US"/>
        </w:rPr>
        <w:t>4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 Απριλίου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,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  Παγκόσμια Ημέρα Αδέσποτων Ζώων</w:t>
      </w:r>
    </w:p>
    <w:p>
      <w:pPr>
        <w:pStyle w:val="Κύριο τμήμα"/>
        <w:shd w:val="clear" w:color="auto" w:fill="ffffff"/>
        <w:spacing w:before="200" w:after="200" w:line="360" w:lineRule="auto"/>
        <w:jc w:val="both"/>
        <w:rPr>
          <w:rFonts w:ascii="Calibri" w:cs="Calibri" w:hAnsi="Calibri" w:eastAsia="Calibri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Με αφορμή την Παγκόσμια Ημέρα Αδέσποτων Ζώων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ο Δήμος Αγίας Βαρβάρας πραγματοποίησε μία ιδιαίτερη δράση που ανέδειξε την ευαισθησία και  συλλογική ευθύνη μας απέναντι στα αδέσποτα ζώα που ζουν στις γειτονιές της πόλης μας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Σήμερα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η πόλη μας άνοιξε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για ακόμη μία φορά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«την αγκαλιά της» για τα αδέσποτα ζώα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ενώ παράλληλα εστίασε στη σημασία της ενσυναίσθησης και της υπευθυνότητας όλων μας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Κύριο τμήμα"/>
        <w:shd w:val="clear" w:color="auto" w:fill="ffffff"/>
        <w:spacing w:before="200" w:after="200" w:line="360" w:lineRule="auto"/>
        <w:jc w:val="both"/>
        <w:rPr>
          <w:rFonts w:ascii="Calibri" w:cs="Calibri" w:hAnsi="Calibri" w:eastAsia="Calibri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Η καθιερωμένη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πλέον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δράση σίτισης πραγματοποιήθηκε σε συνεργασία με σχολεία του δήμου μας</w:t>
      </w:r>
      <w:r>
        <w:rPr>
          <w:rFonts w:ascii="Calibri" w:hAnsi="Calibri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όπου </w:t>
      </w:r>
      <w:r>
        <w:rPr>
          <w:rFonts w:ascii="Calibri" w:hAnsi="Calibri" w:hint="default"/>
          <w:rtl w:val="0"/>
        </w:rPr>
        <w:t>χωρίζοντας τους μαθητές Γυμνασίου και Λυκείου σε ομάδες των δεκαπέντε ατόμων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μεταβήκαμε σε διάφορα σημεία που έχει τοποθετήσει ο Δήμος μας ταΐστρες και ποτίστρες προκειμένου να τις ανεφοδιάσουμε με ξηρά τροφή και νερό</w:t>
      </w:r>
      <w:r>
        <w:rPr>
          <w:rFonts w:ascii="Calibri" w:hAnsi="Calibri"/>
          <w:rtl w:val="0"/>
        </w:rPr>
        <w:t xml:space="preserve">. </w:t>
      </w:r>
    </w:p>
    <w:p>
      <w:pPr>
        <w:pStyle w:val="Κύριο τμήμα"/>
        <w:shd w:val="clear" w:color="auto" w:fill="ffffff"/>
        <w:spacing w:before="200" w:after="200"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Η δράση αυτή είναι μέρος των συνεχών προσπαθειών του Δήμου για την αντιμετώπιση των προβλημάτων που αντιμετωπίζουν τα αδέσποτα ζώα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όπως</w:t>
      </w:r>
      <w:r>
        <w:rPr>
          <w:rFonts w:ascii="Calibri" w:hAnsi="Calibri"/>
          <w:rtl w:val="0"/>
          <w:lang w:val="en-US"/>
        </w:rPr>
        <w:t>:</w:t>
      </w:r>
    </w:p>
    <w:p>
      <w:pPr>
        <w:pStyle w:val="Κύριο τμήμα"/>
        <w:numPr>
          <w:ilvl w:val="0"/>
          <w:numId w:val="2"/>
        </w:numPr>
        <w:shd w:val="clear" w:color="auto" w:fill="ffffff"/>
        <w:bidi w:val="0"/>
        <w:spacing w:before="200" w:line="360" w:lineRule="auto"/>
        <w:ind w:right="0"/>
        <w:jc w:val="both"/>
        <w:rPr>
          <w:rFonts w:ascii="Calibri" w:hAnsi="Calibri" w:hint="default"/>
          <w:rtl w:val="0"/>
        </w:rPr>
      </w:pPr>
      <w:r>
        <w:rPr>
          <w:rFonts w:ascii="Calibri" w:hAnsi="Calibri" w:hint="default"/>
          <w:rtl w:val="0"/>
        </w:rPr>
        <w:t>Σίτιση και παροχή νερού σε σημεία όπου συγκεντρώνονται αδέσποτα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εξασφαλίζοντας τις καθημερινές τους ανάγκες</w:t>
      </w:r>
      <w:r>
        <w:rPr>
          <w:rFonts w:ascii="Calibri" w:hAnsi="Calibri"/>
          <w:rtl w:val="0"/>
        </w:rPr>
        <w:t>.</w:t>
      </w:r>
    </w:p>
    <w:p>
      <w:pPr>
        <w:pStyle w:val="Κύριο τμήμα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both"/>
        <w:rPr>
          <w:rFonts w:ascii="Calibri" w:hAnsi="Calibri" w:hint="default"/>
          <w:rtl w:val="0"/>
        </w:rPr>
      </w:pPr>
      <w:r>
        <w:rPr>
          <w:rFonts w:ascii="Calibri" w:hAnsi="Calibri" w:hint="default"/>
          <w:rtl w:val="0"/>
        </w:rPr>
        <w:t>Ενημέρωση και ευαισθητοποίηση των πολιτών για την υπεύθυνη φροντίδα των ζώων και την ανάγκη για συστηματική σίτιση με κατάλληλη τροφή</w:t>
      </w:r>
      <w:r>
        <w:rPr>
          <w:rFonts w:ascii="Calibri" w:hAnsi="Calibri"/>
          <w:rtl w:val="0"/>
        </w:rPr>
        <w:t>.</w:t>
      </w:r>
    </w:p>
    <w:p>
      <w:pPr>
        <w:pStyle w:val="Κύριο τμήμα"/>
        <w:numPr>
          <w:ilvl w:val="0"/>
          <w:numId w:val="2"/>
        </w:numPr>
        <w:shd w:val="clear" w:color="auto" w:fill="ffffff"/>
        <w:bidi w:val="0"/>
        <w:spacing w:after="200" w:line="360" w:lineRule="auto"/>
        <w:ind w:right="0"/>
        <w:jc w:val="both"/>
        <w:rPr>
          <w:rFonts w:ascii="Calibri" w:hAnsi="Calibri" w:hint="default"/>
          <w:rtl w:val="0"/>
        </w:rPr>
      </w:pPr>
      <w:r>
        <w:rPr>
          <w:rFonts w:ascii="Calibri" w:hAnsi="Calibri" w:hint="default"/>
          <w:rtl w:val="0"/>
        </w:rPr>
        <w:t>Συνεχιζόμενες δράσεις στείρωσης και εμβολιασμών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με σκοπό τον περιορισμό του πληθυσμού των αδέσποτων και την προαγωγή της δημόσιας υγείας</w:t>
      </w:r>
      <w:r>
        <w:rPr>
          <w:rFonts w:ascii="Calibri" w:hAnsi="Calibri"/>
          <w:rtl w:val="0"/>
        </w:rPr>
        <w:t>.</w:t>
      </w:r>
    </w:p>
    <w:p>
      <w:pPr>
        <w:pStyle w:val="Κύριο τμήμα"/>
        <w:spacing w:after="160" w:line="360" w:lineRule="auto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hAnsi="Calibri" w:hint="default"/>
          <w:rtl w:val="0"/>
        </w:rPr>
        <w:t>Ο Δήμος Αγίας Βαρβάρας στο πλαίσιο των αρμοδιοτήτων και υποχρεώσεων του που πηγάζουν από την κείμενη νομοθεσία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η οποία ορίζει τις προβλεπόμενες ενέργειες τόσο για τα δεσποζόμενα όσο και για τα αδέσποτα ζώα συντροφιάς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υλοποιεί πρόγραμμα διαχείρισης και περισυλλογής αδέσποτων ζώων</w:t>
      </w:r>
      <w:r>
        <w:rPr>
          <w:rFonts w:ascii="Calibri" w:hAnsi="Calibri"/>
          <w:rtl w:val="0"/>
        </w:rPr>
        <w:t xml:space="preserve">. </w:t>
      </w:r>
      <w:r>
        <w:rPr>
          <w:rFonts w:ascii="Calibri" w:hAnsi="Calibri" w:hint="default"/>
          <w:rtl w:val="0"/>
        </w:rPr>
        <w:t>Π</w:t>
      </w:r>
      <w:r>
        <w:rPr>
          <w:rFonts w:ascii="Calibri" w:hAnsi="Calibri" w:hint="default"/>
          <w:shd w:val="clear" w:color="auto" w:fill="ffffff"/>
          <w:rtl w:val="0"/>
        </w:rPr>
        <w:t>ρος το σκοπό της υλοποίησης του εν λόγω προγράμματος έχει συνάψει σύμβαση</w:t>
      </w:r>
      <w:r>
        <w:rPr>
          <w:rFonts w:ascii="Calibri" w:hAnsi="Calibri"/>
          <w:shd w:val="clear" w:color="auto" w:fill="ffffff"/>
          <w:rtl w:val="0"/>
        </w:rPr>
        <w:t xml:space="preserve">: </w:t>
      </w:r>
    </w:p>
    <w:p>
      <w:pPr>
        <w:pStyle w:val="Κύριο τμήμα"/>
        <w:spacing w:after="160" w:line="360" w:lineRule="auto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hAnsi="Calibri" w:hint="default"/>
          <w:shd w:val="clear" w:color="auto" w:fill="ffffff"/>
          <w:rtl w:val="0"/>
        </w:rPr>
        <w:t>α</w:t>
      </w:r>
      <w:r>
        <w:rPr>
          <w:rFonts w:ascii="Calibri" w:hAnsi="Calibri"/>
          <w:shd w:val="clear" w:color="auto" w:fill="ffffff"/>
          <w:rtl w:val="0"/>
        </w:rPr>
        <w:t xml:space="preserve">. </w:t>
      </w:r>
      <w:r>
        <w:rPr>
          <w:rFonts w:ascii="Calibri" w:hAnsi="Calibri" w:hint="default"/>
          <w:shd w:val="clear" w:color="auto" w:fill="ffffff"/>
          <w:rtl w:val="0"/>
        </w:rPr>
        <w:t xml:space="preserve">με το ΔΙΚΕΠΑΖ </w:t>
      </w:r>
      <w:r>
        <w:rPr>
          <w:rFonts w:ascii="Calibri" w:hAnsi="Calibri"/>
          <w:shd w:val="clear" w:color="auto" w:fill="ffffff"/>
          <w:rtl w:val="0"/>
        </w:rPr>
        <w:t>(</w:t>
      </w:r>
      <w:r>
        <w:rPr>
          <w:rFonts w:ascii="Calibri" w:hAnsi="Calibri" w:hint="default"/>
          <w:shd w:val="clear" w:color="auto" w:fill="ffffff"/>
          <w:rtl w:val="0"/>
        </w:rPr>
        <w:t>Διαδημοτικό Κέντρο Περίθαλψης Αδέσποτων Ζώων</w:t>
      </w:r>
      <w:r>
        <w:rPr>
          <w:rFonts w:ascii="Calibri" w:hAnsi="Calibri"/>
          <w:shd w:val="clear" w:color="auto" w:fill="ffffff"/>
          <w:rtl w:val="0"/>
        </w:rPr>
        <w:t xml:space="preserve">), </w:t>
      </w:r>
      <w:r>
        <w:rPr>
          <w:rFonts w:ascii="Calibri" w:hAnsi="Calibri" w:hint="default"/>
          <w:shd w:val="clear" w:color="auto" w:fill="ffffff"/>
          <w:rtl w:val="0"/>
        </w:rPr>
        <w:t>αναφορικά με τους αδέσποτους σκύλους</w:t>
      </w:r>
      <w:r>
        <w:rPr>
          <w:rFonts w:ascii="Calibri" w:hAnsi="Calibri"/>
          <w:shd w:val="clear" w:color="auto" w:fill="ffffff"/>
          <w:rtl w:val="0"/>
        </w:rPr>
        <w:t>,</w:t>
      </w:r>
    </w:p>
    <w:p>
      <w:pPr>
        <w:pStyle w:val="Κύριο τμήμα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shd w:val="clear" w:color="auto" w:fill="ffffff"/>
          <w:rtl w:val="0"/>
        </w:rPr>
        <w:t>β</w:t>
      </w:r>
      <w:r>
        <w:rPr>
          <w:rFonts w:ascii="Calibri" w:hAnsi="Calibri"/>
          <w:shd w:val="clear" w:color="auto" w:fill="ffffff"/>
          <w:rtl w:val="0"/>
        </w:rPr>
        <w:t xml:space="preserve">. </w:t>
      </w:r>
      <w:r>
        <w:rPr>
          <w:rFonts w:ascii="Calibri" w:hAnsi="Calibri" w:hint="default"/>
          <w:shd w:val="clear" w:color="auto" w:fill="ffffff"/>
          <w:rtl w:val="0"/>
        </w:rPr>
        <w:t>με ιδιώτη κτηνίατρο</w:t>
      </w:r>
      <w:r>
        <w:rPr>
          <w:rFonts w:ascii="Calibri" w:hAnsi="Calibri"/>
          <w:shd w:val="clear" w:color="auto" w:fill="ffffff"/>
          <w:rtl w:val="0"/>
        </w:rPr>
        <w:t xml:space="preserve">, </w:t>
      </w:r>
      <w:r>
        <w:rPr>
          <w:rFonts w:ascii="Calibri" w:hAnsi="Calibri" w:hint="default"/>
          <w:shd w:val="clear" w:color="auto" w:fill="ffffff"/>
          <w:rtl w:val="0"/>
        </w:rPr>
        <w:t>αναφορικά με τις αδέσποτες γάτες</w:t>
      </w:r>
      <w:r>
        <w:rPr>
          <w:rFonts w:ascii="Calibri" w:hAnsi="Calibri"/>
          <w:shd w:val="clear" w:color="auto" w:fill="ffffff"/>
          <w:rtl w:val="0"/>
        </w:rPr>
        <w:t xml:space="preserve">. </w:t>
      </w:r>
    </w:p>
    <w:p>
      <w:pPr>
        <w:pStyle w:val="Κύριο τμήμα"/>
        <w:shd w:val="clear" w:color="auto" w:fill="ffffff"/>
        <w:spacing w:before="200" w:after="200"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Η Παγκόσμια Ημέρα Αδέσποτων Ζώων αποτελεί μια υπενθύμιση ότι τα ζώα χρειάζονται την αγάπη και τη φροντίδα μας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είναι ένα κάλεσμα για δράση και ανθρωπιά</w:t>
      </w:r>
      <w:r>
        <w:rPr>
          <w:rFonts w:ascii="Calibri" w:hAnsi="Calibri"/>
          <w:rtl w:val="0"/>
        </w:rPr>
        <w:t xml:space="preserve">. </w:t>
      </w:r>
      <w:r>
        <w:rPr>
          <w:rFonts w:ascii="Calibri" w:hAnsi="Calibri" w:hint="default"/>
          <w:rtl w:val="0"/>
        </w:rPr>
        <w:t>Η φροντίδα των ζώων δεν είναι μόνο μια υποχρέωση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αλλά και μια πράξη αγάπης και σεβασμού προς τα πλάσματα που ζουν δίπλα μας</w:t>
      </w:r>
      <w:r>
        <w:rPr>
          <w:rFonts w:ascii="Calibri" w:hAnsi="Calibri"/>
          <w:rtl w:val="0"/>
        </w:rPr>
        <w:t xml:space="preserve">. </w:t>
      </w:r>
      <w:r>
        <w:rPr>
          <w:rFonts w:ascii="Calibri" w:hAnsi="Calibri" w:hint="default"/>
          <w:rtl w:val="0"/>
        </w:rPr>
        <w:t>Η σίτιση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η στείρωση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η περίθαλψη αλλά και η εν γένει μέριμνα για την εξασφάλιση της ευζωίας τους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 xml:space="preserve">είναι μόνο κάποια από τα </w:t>
      </w:r>
    </w:p>
    <w:p>
      <w:pPr>
        <w:pStyle w:val="Κύριο τμήμα"/>
        <w:shd w:val="clear" w:color="auto" w:fill="ffffff"/>
        <w:spacing w:before="200" w:after="200"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βήματα που μπορούμε να κάνουμε για να βελτιώσουμε την ποιότητα ζωής των αδέσποτων και να συμβάλλουμε στη λύση του προβλήματος</w:t>
      </w:r>
      <w:r>
        <w:rPr>
          <w:rFonts w:ascii="Calibri" w:hAnsi="Calibri"/>
          <w:rtl w:val="0"/>
        </w:rPr>
        <w:t xml:space="preserve">. </w:t>
      </w:r>
    </w:p>
    <w:p>
      <w:pPr>
        <w:pStyle w:val="Κύριο τμήμα"/>
        <w:shd w:val="clear" w:color="auto" w:fill="ffffff"/>
        <w:spacing w:before="200" w:after="200" w:line="360" w:lineRule="auto"/>
        <w:jc w:val="both"/>
      </w:pPr>
      <w:r>
        <w:rPr>
          <w:rFonts w:ascii="Calibri" w:cs="Calibri" w:hAnsi="Calibri" w:eastAsia="Calibri"/>
          <w:sz w:val="22"/>
          <w:szCs w:val="22"/>
          <w:u w:val="single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bullet"/>
      <w:suff w:val="tab"/>
      <w:lvlText w:val="●"/>
      <w:lvlJc w:val="left"/>
      <w:pPr>
        <w:ind w:left="9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4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1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7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0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7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