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Τύπου</w:t>
      </w:r>
    </w:p>
    <w:p>
      <w:pPr>
        <w:pStyle w:val="Βασικό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21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10/2024</w:t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«Πρόγραμμα καταπολέμησης πιτυοκάμπης των πεύκων»</w:t>
      </w:r>
    </w:p>
    <w:p>
      <w:pPr>
        <w:pStyle w:val="Βασικό"/>
        <w:jc w:val="both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</w:rPr>
        <w:t>Το Τμήμα Κηποτεχνίας και Πρασίνου του Δήμου Αγίας Βαρβάρας</w:t>
      </w:r>
      <w:r>
        <w:rPr>
          <w:i w:val="1"/>
          <w:iCs w:val="1"/>
          <w:sz w:val="28"/>
          <w:szCs w:val="28"/>
          <w:rtl w:val="0"/>
        </w:rPr>
        <w:t xml:space="preserve">, </w:t>
      </w:r>
      <w:r>
        <w:rPr>
          <w:i w:val="1"/>
          <w:iCs w:val="1"/>
          <w:sz w:val="28"/>
          <w:szCs w:val="28"/>
          <w:rtl w:val="0"/>
        </w:rPr>
        <w:t xml:space="preserve">στο πλαίσιο του προγράμματος καταπολέμησης του εντόμου πιτυοκάμπης </w:t>
      </w:r>
      <w:r>
        <w:rPr>
          <w:i w:val="1"/>
          <w:iCs w:val="1"/>
          <w:sz w:val="28"/>
          <w:szCs w:val="28"/>
          <w:rtl w:val="0"/>
        </w:rPr>
        <w:t>(</w:t>
      </w:r>
      <w:r>
        <w:rPr>
          <w:i w:val="1"/>
          <w:iCs w:val="1"/>
          <w:sz w:val="28"/>
          <w:szCs w:val="28"/>
          <w:rtl w:val="0"/>
        </w:rPr>
        <w:t>κοινή κάμπια των πεύκων</w:t>
      </w:r>
      <w:r>
        <w:rPr>
          <w:i w:val="1"/>
          <w:iCs w:val="1"/>
          <w:sz w:val="28"/>
          <w:szCs w:val="28"/>
          <w:rtl w:val="0"/>
        </w:rPr>
        <w:t xml:space="preserve">), </w:t>
      </w:r>
      <w:r>
        <w:rPr>
          <w:i w:val="1"/>
          <w:iCs w:val="1"/>
          <w:sz w:val="28"/>
          <w:szCs w:val="28"/>
          <w:rtl w:val="0"/>
        </w:rPr>
        <w:t>όπως κάθε χρόνο</w:t>
      </w:r>
      <w:r>
        <w:rPr>
          <w:i w:val="1"/>
          <w:iCs w:val="1"/>
          <w:sz w:val="28"/>
          <w:szCs w:val="28"/>
          <w:rtl w:val="0"/>
        </w:rPr>
        <w:t xml:space="preserve">, </w:t>
      </w:r>
      <w:r>
        <w:rPr>
          <w:i w:val="1"/>
          <w:iCs w:val="1"/>
          <w:sz w:val="28"/>
          <w:szCs w:val="28"/>
          <w:rtl w:val="0"/>
        </w:rPr>
        <w:t>υλοποιεί αυτήν την περίοδο επίγειους βιολογικούς ψεκασμούς</w:t>
      </w:r>
      <w:r>
        <w:rPr>
          <w:i w:val="1"/>
          <w:iCs w:val="1"/>
          <w:sz w:val="28"/>
          <w:szCs w:val="28"/>
          <w:rtl w:val="0"/>
        </w:rPr>
        <w:t xml:space="preserve">.                                                                                                                 </w:t>
      </w:r>
      <w:r>
        <w:rPr>
          <w:i w:val="1"/>
          <w:iCs w:val="1"/>
          <w:sz w:val="28"/>
          <w:szCs w:val="28"/>
          <w:rtl w:val="0"/>
        </w:rPr>
        <w:t>Συγκεκριμένα πραγματοποιούνται ψεκασμοί καθημερινά</w:t>
      </w:r>
      <w:r>
        <w:rPr>
          <w:i w:val="1"/>
          <w:iCs w:val="1"/>
          <w:sz w:val="28"/>
          <w:szCs w:val="28"/>
          <w:rtl w:val="0"/>
        </w:rPr>
        <w:t xml:space="preserve">, </w:t>
      </w:r>
      <w:r>
        <w:rPr>
          <w:i w:val="1"/>
          <w:iCs w:val="1"/>
          <w:sz w:val="28"/>
          <w:szCs w:val="28"/>
          <w:rtl w:val="0"/>
        </w:rPr>
        <w:t>κυρίως τις πρώτες πρωινές ώρες</w:t>
      </w:r>
      <w:r>
        <w:rPr>
          <w:i w:val="1"/>
          <w:iCs w:val="1"/>
          <w:sz w:val="28"/>
          <w:szCs w:val="28"/>
          <w:rtl w:val="0"/>
        </w:rPr>
        <w:t xml:space="preserve">, </w:t>
      </w:r>
      <w:r>
        <w:rPr>
          <w:i w:val="1"/>
          <w:iCs w:val="1"/>
          <w:sz w:val="28"/>
          <w:szCs w:val="28"/>
          <w:rtl w:val="0"/>
        </w:rPr>
        <w:t xml:space="preserve">με τη χρήση εξειδικευμένου βιολογικού εντομοκτόνου </w:t>
      </w:r>
      <w:r>
        <w:rPr>
          <w:i w:val="1"/>
          <w:iCs w:val="1"/>
          <w:sz w:val="28"/>
          <w:szCs w:val="28"/>
          <w:rtl w:val="0"/>
          <w:lang w:val="fr-FR"/>
        </w:rPr>
        <w:t xml:space="preserve">(Bacillus Thurigiensis) </w:t>
      </w:r>
      <w:r>
        <w:rPr>
          <w:i w:val="1"/>
          <w:iCs w:val="1"/>
          <w:sz w:val="28"/>
          <w:szCs w:val="28"/>
          <w:rtl w:val="0"/>
        </w:rPr>
        <w:t>το οποίο είναι ακίνδυνο για τα τέλεια έντομα όπως η μέλισσα</w:t>
      </w:r>
      <w:r>
        <w:rPr>
          <w:i w:val="1"/>
          <w:iCs w:val="1"/>
          <w:sz w:val="28"/>
          <w:szCs w:val="28"/>
          <w:rtl w:val="0"/>
        </w:rPr>
        <w:t xml:space="preserve">, </w:t>
      </w:r>
      <w:r>
        <w:rPr>
          <w:i w:val="1"/>
          <w:iCs w:val="1"/>
          <w:sz w:val="28"/>
          <w:szCs w:val="28"/>
          <w:rtl w:val="0"/>
        </w:rPr>
        <w:t>για τα ζώα και για τους ανθρώπους</w:t>
      </w:r>
      <w:r>
        <w:rPr>
          <w:i w:val="1"/>
          <w:iCs w:val="1"/>
          <w:sz w:val="28"/>
          <w:szCs w:val="28"/>
          <w:rtl w:val="0"/>
        </w:rPr>
        <w:t xml:space="preserve">, </w:t>
      </w:r>
      <w:r>
        <w:rPr>
          <w:i w:val="1"/>
          <w:iCs w:val="1"/>
          <w:sz w:val="28"/>
          <w:szCs w:val="28"/>
          <w:rtl w:val="0"/>
        </w:rPr>
        <w:t>είναι φιλικό προς το περιβάλλον και δεν εγκυμονεί κινδύνους για τη</w:t>
      </w:r>
      <w:r>
        <w:rPr>
          <w:i w:val="1"/>
          <w:iCs w:val="1"/>
          <w:sz w:val="28"/>
          <w:szCs w:val="28"/>
          <w:rtl w:val="0"/>
        </w:rPr>
        <w:t xml:space="preserve"> Δημόσια Υγεία</w:t>
      </w:r>
      <w:r>
        <w:rPr>
          <w:i w:val="1"/>
          <w:iCs w:val="1"/>
          <w:sz w:val="28"/>
          <w:szCs w:val="28"/>
          <w:rtl w:val="0"/>
        </w:rPr>
        <w:t xml:space="preserve">.                                                                                                                                    </w:t>
      </w:r>
      <w:r>
        <w:rPr>
          <w:i w:val="1"/>
          <w:iCs w:val="1"/>
          <w:sz w:val="28"/>
          <w:szCs w:val="28"/>
        </w:rPr>
        <w:br w:type="textWrapping"/>
        <w:br w:type="textWrapping"/>
      </w:r>
      <w:r>
        <w:rPr>
          <w:i w:val="1"/>
          <w:iCs w:val="1"/>
          <w:sz w:val="28"/>
          <w:szCs w:val="28"/>
          <w:rtl w:val="0"/>
        </w:rPr>
        <w:t>Η Κάμπια των Πεύκων</w:t>
      </w:r>
      <w:r>
        <w:rPr>
          <w:i w:val="1"/>
          <w:iCs w:val="1"/>
          <w:sz w:val="28"/>
          <w:szCs w:val="28"/>
          <w:rtl w:val="0"/>
        </w:rPr>
        <w:t xml:space="preserve">, </w:t>
      </w:r>
      <w:r>
        <w:rPr>
          <w:i w:val="1"/>
          <w:iCs w:val="1"/>
          <w:sz w:val="28"/>
          <w:szCs w:val="28"/>
          <w:rtl w:val="0"/>
        </w:rPr>
        <w:t>θεωρείται από τους κυριότερους παράγοντες αποφύλλωσης των πεύκων</w:t>
      </w:r>
      <w:r>
        <w:rPr>
          <w:i w:val="1"/>
          <w:iCs w:val="1"/>
          <w:sz w:val="28"/>
          <w:szCs w:val="28"/>
          <w:rtl w:val="0"/>
        </w:rPr>
        <w:t xml:space="preserve">, </w:t>
      </w:r>
      <w:r>
        <w:rPr>
          <w:i w:val="1"/>
          <w:iCs w:val="1"/>
          <w:sz w:val="28"/>
          <w:szCs w:val="28"/>
          <w:rtl w:val="0"/>
        </w:rPr>
        <w:t xml:space="preserve">η οποία μπορεί να οδηγήσει και στην πλήρη ξήρανσή τους </w:t>
      </w:r>
      <w:r>
        <w:rPr>
          <w:i w:val="1"/>
          <w:iCs w:val="1"/>
          <w:sz w:val="28"/>
          <w:szCs w:val="28"/>
          <w:rtl w:val="0"/>
        </w:rPr>
        <w:t>(</w:t>
      </w:r>
      <w:r>
        <w:rPr>
          <w:i w:val="1"/>
          <w:iCs w:val="1"/>
          <w:sz w:val="28"/>
          <w:szCs w:val="28"/>
          <w:rtl w:val="0"/>
        </w:rPr>
        <w:t>ειδικά σε νεαρά δενδρύλλια</w:t>
      </w:r>
      <w:r>
        <w:rPr>
          <w:i w:val="1"/>
          <w:iCs w:val="1"/>
          <w:sz w:val="28"/>
          <w:szCs w:val="28"/>
          <w:rtl w:val="0"/>
        </w:rPr>
        <w:t xml:space="preserve">). </w:t>
      </w:r>
      <w:r>
        <w:rPr>
          <w:i w:val="1"/>
          <w:iCs w:val="1"/>
          <w:sz w:val="28"/>
          <w:szCs w:val="28"/>
          <w:rtl w:val="0"/>
        </w:rPr>
        <w:t>Η ζημιά προκαλείται από τις προνύμφες του εντόμου</w:t>
      </w:r>
      <w:r>
        <w:rPr>
          <w:i w:val="1"/>
          <w:iCs w:val="1"/>
          <w:sz w:val="28"/>
          <w:szCs w:val="28"/>
          <w:rtl w:val="0"/>
        </w:rPr>
        <w:t xml:space="preserve">, </w:t>
      </w:r>
      <w:r>
        <w:rPr>
          <w:i w:val="1"/>
          <w:iCs w:val="1"/>
          <w:sz w:val="28"/>
          <w:szCs w:val="28"/>
          <w:rtl w:val="0"/>
        </w:rPr>
        <w:t>οι οποίες τρέφονται από τις πευκοβελόνες την περίοδο του φθινοπώρου και του χειμώνα</w:t>
      </w:r>
      <w:r>
        <w:rPr>
          <w:i w:val="1"/>
          <w:iCs w:val="1"/>
          <w:sz w:val="28"/>
          <w:szCs w:val="28"/>
          <w:rtl w:val="0"/>
        </w:rPr>
        <w:t xml:space="preserve">.                              </w:t>
      </w:r>
      <w:r>
        <w:rPr>
          <w:i w:val="1"/>
          <w:iCs w:val="1"/>
          <w:sz w:val="28"/>
          <w:szCs w:val="28"/>
        </w:rPr>
        <w:br w:type="textWrapping"/>
        <w:br w:type="textWrapping"/>
      </w:r>
      <w:r>
        <w:rPr>
          <w:i w:val="1"/>
          <w:iCs w:val="1"/>
          <w:sz w:val="28"/>
          <w:szCs w:val="28"/>
          <w:rtl w:val="0"/>
        </w:rPr>
        <w:t xml:space="preserve">Η παρουσία του εντόμου σε αστικά και περιαστικά περιβάλλοντα δημιουργεί περεταίρω προβλήματα </w:t>
      </w:r>
      <w:r>
        <w:rPr>
          <w:i w:val="1"/>
          <w:iCs w:val="1"/>
          <w:sz w:val="28"/>
          <w:szCs w:val="28"/>
          <w:rtl w:val="0"/>
        </w:rPr>
        <w:t>(</w:t>
      </w:r>
      <w:r>
        <w:rPr>
          <w:i w:val="1"/>
          <w:iCs w:val="1"/>
          <w:sz w:val="28"/>
          <w:szCs w:val="28"/>
          <w:rtl w:val="0"/>
        </w:rPr>
        <w:t>οι προνύμφες από το προνυμφικό στάδιο προκαλούν διάφορες αλλεργίες</w:t>
      </w:r>
      <w:r>
        <w:rPr>
          <w:i w:val="1"/>
          <w:iCs w:val="1"/>
          <w:sz w:val="28"/>
          <w:szCs w:val="28"/>
          <w:rtl w:val="0"/>
        </w:rPr>
        <w:t xml:space="preserve">, </w:t>
      </w:r>
      <w:r>
        <w:rPr>
          <w:i w:val="1"/>
          <w:iCs w:val="1"/>
          <w:sz w:val="28"/>
          <w:szCs w:val="28"/>
          <w:rtl w:val="0"/>
        </w:rPr>
        <w:t>όπως κνησμό</w:t>
      </w:r>
      <w:r>
        <w:rPr>
          <w:i w:val="1"/>
          <w:iCs w:val="1"/>
          <w:sz w:val="28"/>
          <w:szCs w:val="28"/>
          <w:rtl w:val="0"/>
        </w:rPr>
        <w:t xml:space="preserve">, </w:t>
      </w:r>
      <w:r>
        <w:rPr>
          <w:i w:val="1"/>
          <w:iCs w:val="1"/>
          <w:sz w:val="28"/>
          <w:szCs w:val="28"/>
          <w:rtl w:val="0"/>
        </w:rPr>
        <w:t>εξανθήματα</w:t>
      </w:r>
      <w:r>
        <w:rPr>
          <w:i w:val="1"/>
          <w:iCs w:val="1"/>
          <w:sz w:val="28"/>
          <w:szCs w:val="28"/>
          <w:rtl w:val="0"/>
        </w:rPr>
        <w:t xml:space="preserve">, </w:t>
      </w:r>
      <w:r>
        <w:rPr>
          <w:i w:val="1"/>
          <w:iCs w:val="1"/>
          <w:sz w:val="28"/>
          <w:szCs w:val="28"/>
          <w:rtl w:val="0"/>
        </w:rPr>
        <w:t>αναπνευστικά προβλήματα</w:t>
      </w:r>
      <w:r>
        <w:rPr>
          <w:i w:val="1"/>
          <w:iCs w:val="1"/>
          <w:sz w:val="28"/>
          <w:szCs w:val="28"/>
          <w:rtl w:val="0"/>
        </w:rPr>
        <w:t xml:space="preserve">, </w:t>
      </w:r>
      <w:r>
        <w:rPr>
          <w:i w:val="1"/>
          <w:iCs w:val="1"/>
          <w:sz w:val="28"/>
          <w:szCs w:val="28"/>
          <w:rtl w:val="0"/>
        </w:rPr>
        <w:t>κ</w:t>
      </w:r>
      <w:r>
        <w:rPr>
          <w:i w:val="1"/>
          <w:iCs w:val="1"/>
          <w:sz w:val="28"/>
          <w:szCs w:val="28"/>
          <w:rtl w:val="0"/>
        </w:rPr>
        <w:t>.</w:t>
      </w:r>
      <w:r>
        <w:rPr>
          <w:i w:val="1"/>
          <w:iCs w:val="1"/>
          <w:sz w:val="28"/>
          <w:szCs w:val="28"/>
          <w:rtl w:val="0"/>
        </w:rPr>
        <w:t>λπ</w:t>
      </w:r>
      <w:r>
        <w:rPr>
          <w:i w:val="1"/>
          <w:iCs w:val="1"/>
          <w:sz w:val="28"/>
          <w:szCs w:val="28"/>
          <w:rtl w:val="0"/>
        </w:rPr>
        <w:t xml:space="preserve">. </w:t>
      </w:r>
      <w:r>
        <w:rPr>
          <w:i w:val="1"/>
          <w:iCs w:val="1"/>
          <w:sz w:val="28"/>
          <w:szCs w:val="28"/>
          <w:rtl w:val="0"/>
        </w:rPr>
        <w:t xml:space="preserve">σε ανθρώπους </w:t>
      </w:r>
      <w:r>
        <w:rPr>
          <w:i w:val="1"/>
          <w:iCs w:val="1"/>
          <w:sz w:val="28"/>
          <w:szCs w:val="28"/>
          <w:rtl w:val="0"/>
        </w:rPr>
        <w:t xml:space="preserve">&amp; </w:t>
      </w:r>
      <w:r>
        <w:rPr>
          <w:i w:val="1"/>
          <w:iCs w:val="1"/>
          <w:sz w:val="28"/>
          <w:szCs w:val="28"/>
          <w:rtl w:val="0"/>
        </w:rPr>
        <w:t>ζώα</w:t>
      </w:r>
      <w:r>
        <w:rPr>
          <w:i w:val="1"/>
          <w:iCs w:val="1"/>
          <w:sz w:val="28"/>
          <w:szCs w:val="28"/>
          <w:rtl w:val="0"/>
        </w:rPr>
        <w:t>).</w:t>
      </w:r>
    </w:p>
    <w:p>
      <w:pPr>
        <w:pStyle w:val="Βασικό"/>
        <w:jc w:val="both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</w:rPr>
        <w:t>Πεδίο εφαρμογής των ψεκασμών</w:t>
      </w:r>
      <w:r>
        <w:rPr>
          <w:i w:val="1"/>
          <w:iCs w:val="1"/>
          <w:sz w:val="28"/>
          <w:szCs w:val="28"/>
          <w:rtl w:val="0"/>
        </w:rPr>
        <w:t xml:space="preserve">, </w:t>
      </w:r>
      <w:r>
        <w:rPr>
          <w:i w:val="1"/>
          <w:iCs w:val="1"/>
          <w:sz w:val="28"/>
          <w:szCs w:val="28"/>
          <w:rtl w:val="0"/>
        </w:rPr>
        <w:t>είναι οι πευκόφυτοι περιβάλλοντες χώροι σχολείων αλλά και μεμονωμένα άτομα πεύκης σε δενδροστοιχίες του Δήμου</w:t>
      </w:r>
      <w:r>
        <w:rPr>
          <w:i w:val="1"/>
          <w:iCs w:val="1"/>
          <w:sz w:val="28"/>
          <w:szCs w:val="28"/>
          <w:rtl w:val="0"/>
        </w:rPr>
        <w:t>.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i w:val="1"/>
          <w:iCs w:val="1"/>
          <w:sz w:val="28"/>
          <w:szCs w:val="28"/>
          <w:rtl w:val="0"/>
        </w:rPr>
        <w:t>Σημειώνεται ότι η εξέλιξη και ο ρυθμός πραγματοποίησης των ψεκασμών εξαρτάται και από τις καιρικές συνθήκες</w:t>
      </w:r>
      <w:r>
        <w:rPr>
          <w:i w:val="1"/>
          <w:iCs w:val="1"/>
          <w:sz w:val="28"/>
          <w:szCs w:val="28"/>
          <w:rtl w:val="0"/>
        </w:rPr>
        <w:t>.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</w:p>
    <w:p>
      <w:pPr>
        <w:pStyle w:val="Βασικό"/>
        <w:jc w:val="both"/>
      </w:pPr>
      <w:r>
        <w:rPr>
          <w:b w:val="1"/>
          <w:bCs w:val="1"/>
          <w:i w:val="1"/>
          <w:iCs w:val="1"/>
          <w:sz w:val="20"/>
          <w:szCs w:val="20"/>
          <w:u w:val="single"/>
        </w:rPr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