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u w:val="single"/>
          <w:rtl w:val="0"/>
        </w:rPr>
        <w:t xml:space="preserve">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8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3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>/202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  <w:lang w:val="en-US"/>
        </w:rPr>
        <w:t>4</w:t>
      </w:r>
    </w:p>
    <w:p>
      <w:pPr>
        <w:pStyle w:val="Βασικό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</w:rPr>
        <w:t>ΤΣΙΚΝΟΠΕΜΠΤΗ ΜΑΖΙ ΜΕ ΤΟΥΣ ΗΛΙΚΙΩΜΕΝΟΥΣ ΤΗΣ ΠΟΛΗΣ ΜΑΣ ΚΑΙ ΤΟΥΣ ΕΡΓΑΖΟΜΕΝΟΥΣ ΣΤ</w:t>
      </w:r>
      <w:r>
        <w:rPr>
          <w:b w:val="1"/>
          <w:bCs w:val="1"/>
          <w:sz w:val="26"/>
          <w:szCs w:val="26"/>
          <w:u w:val="single"/>
          <w:rtl w:val="0"/>
        </w:rPr>
        <w:t>ΙΣ ΥΠΗΡΕΣΙΕΣ ΠΕΡΙΒΑΛΛΟΝΤΟΣ</w:t>
      </w:r>
    </w:p>
    <w:p>
      <w:pPr>
        <w:pStyle w:val="Βασικό"/>
        <w:jc w:val="both"/>
        <w:rPr>
          <w:b w:val="1"/>
          <w:bCs w:val="1"/>
          <w:sz w:val="26"/>
          <w:szCs w:val="26"/>
          <w:u w:val="single"/>
        </w:rPr>
      </w:pPr>
    </w:p>
    <w:p>
      <w:pPr>
        <w:pStyle w:val="Βασικό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  <w:rtl w:val="0"/>
        </w:rPr>
        <w:t>Την Τσικνοπέμπτη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ο Δήμαρχος Λάμπρος Μίχος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με τον εντεταλμένο σύμβουλο Δημήτρη Κόκοτα και τη διευθύντρια της Κοινωνικής Υπηρεσίας Φωτεινή Σμυρνή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βρέθηκαν δίπλα στους ηλικιωμένους της πόλης μας στα ΚΑΠΗ και το ΚΕΦΑ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αντάλλαξαν μαζί τους ευχές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τσούγκρισαν τα ποτήρια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χόρεψαν κι έβγαλαν φωτογραφίες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γεμάτες από εικόνες και συναισθήματα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της γλυκιάς ωριμότητας και της συγκίνησης της τρίτης ηλικίας</w:t>
      </w:r>
      <w:r>
        <w:rPr>
          <w:sz w:val="26"/>
          <w:szCs w:val="26"/>
          <w:u w:val="none"/>
          <w:rtl w:val="0"/>
        </w:rPr>
        <w:t xml:space="preserve">. </w:t>
      </w:r>
      <w:r>
        <w:rPr>
          <w:sz w:val="26"/>
          <w:szCs w:val="26"/>
          <w:u w:val="none"/>
          <w:rtl w:val="0"/>
        </w:rPr>
        <w:t>Ο Δήμος μας προσέφερε φαγητά και ποτά προσαρμοσμένα στο πνεύμα της γιορτινής μέρας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χαροποιώντας ιδιαίτερα τους ηλικιωμένους κατοίκους της Αγίας Βαρβάρας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που ευχαρίστησαν τη δημοτική αρχή για τα κεράσματα της</w:t>
      </w:r>
      <w:r>
        <w:rPr>
          <w:sz w:val="26"/>
          <w:szCs w:val="26"/>
          <w:u w:val="none"/>
          <w:rtl w:val="0"/>
        </w:rPr>
        <w:t>.</w:t>
      </w:r>
    </w:p>
    <w:p>
      <w:pPr>
        <w:pStyle w:val="Βασικό"/>
        <w:jc w:val="both"/>
      </w:pPr>
      <w:r>
        <w:rPr>
          <w:sz w:val="26"/>
          <w:szCs w:val="26"/>
          <w:u w:val="none"/>
          <w:rtl w:val="0"/>
        </w:rPr>
        <w:t>Η συνέχεια της γιορτινής μέρας δόθηκε στο Γκαράζ του δήμου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όπου ο δήμαρχος έκοψε την πίτα των εργαζομένων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δίνοντας έμφαση στο χαιρετισμό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που τους απηύθυνε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στην ενότητα και την αλληλεγγύη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που πρέπει να υπάρχει μεταξύ τους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διαβεβαιώνοντας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πως η δημοτική αρχή θα είναι πάντα στο πλάι τους</w:t>
      </w:r>
      <w:r>
        <w:rPr>
          <w:sz w:val="26"/>
          <w:szCs w:val="26"/>
          <w:u w:val="none"/>
          <w:rtl w:val="0"/>
        </w:rPr>
        <w:t xml:space="preserve">. </w:t>
      </w:r>
      <w:r>
        <w:rPr>
          <w:sz w:val="26"/>
          <w:szCs w:val="26"/>
          <w:u w:val="none"/>
          <w:rtl w:val="0"/>
        </w:rPr>
        <w:t>Παρόντες στο γλέντι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που ακολούθησε ήταν εκπρόσωποι του Σωματείου των Εργαζομένων του Δήμου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ο Γενικός Γραμματέας του Δήμου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αντιδήμαρχοι</w:t>
      </w:r>
      <w:r>
        <w:rPr>
          <w:sz w:val="26"/>
          <w:szCs w:val="26"/>
          <w:u w:val="none"/>
          <w:rtl w:val="0"/>
        </w:rPr>
        <w:t xml:space="preserve">, </w:t>
      </w:r>
      <w:r>
        <w:rPr>
          <w:sz w:val="26"/>
          <w:szCs w:val="26"/>
          <w:u w:val="none"/>
          <w:rtl w:val="0"/>
        </w:rPr>
        <w:t>η διευθύντρια του γραφείου Δημάρχου και εντεταλμένοι σύμβουλοι</w:t>
      </w:r>
      <w:r>
        <w:rPr>
          <w:sz w:val="26"/>
          <w:szCs w:val="26"/>
          <w:u w:val="none"/>
          <w:rtl w:val="0"/>
        </w:rPr>
        <w:t>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