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63" w:rsidRPr="000E020D" w:rsidRDefault="009A1463" w:rsidP="00DF5CA9">
      <w:pPr>
        <w:jc w:val="both"/>
        <w:rPr>
          <w:b/>
        </w:rPr>
      </w:pPr>
      <w:r w:rsidRPr="000E020D">
        <w:rPr>
          <w:b/>
        </w:rPr>
        <w:t>ΕΙΔΙΚΟ ΠΑΡΑΡΤΗΜΑ (Α1)</w:t>
      </w:r>
    </w:p>
    <w:p w:rsidR="000E020D" w:rsidRPr="005B2307" w:rsidRDefault="009A1463" w:rsidP="00DF5CA9">
      <w:pPr>
        <w:jc w:val="both"/>
        <w:rPr>
          <w:b/>
        </w:rPr>
      </w:pPr>
      <w:r w:rsidRPr="000E020D">
        <w:rPr>
          <w:b/>
        </w:rPr>
        <w:t>ΤΙΤΛΟΙ ΣΠΟΥΔΩΝ</w:t>
      </w:r>
    </w:p>
    <w:p w:rsidR="000E020D" w:rsidRPr="005B2307" w:rsidRDefault="009A1463" w:rsidP="00DF5CA9">
      <w:pPr>
        <w:jc w:val="both"/>
        <w:rPr>
          <w:b/>
        </w:rPr>
      </w:pPr>
      <w:r w:rsidRPr="000E020D">
        <w:rPr>
          <w:b/>
        </w:rPr>
        <w:t xml:space="preserve">Για την κατηγορία Πανεπιστημιακής Εκπαίδευσης : </w:t>
      </w:r>
    </w:p>
    <w:p w:rsidR="000E020D" w:rsidRPr="005B2307" w:rsidRDefault="009A1463" w:rsidP="00DF5CA9">
      <w:pPr>
        <w:jc w:val="both"/>
      </w:pPr>
      <w:r>
        <w:t xml:space="preserve">Τίτλος σπουδών (ο ρητά αναφερόμενος ανά κλάδο ή ειδικότητα) στον οποίο να αναγράφεται ο ακριβής βαθμός, η ημερομηνία και το έτος κτήσης αυτού. Ως χρόνος κτήσης του ως άνω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w:t>
      </w:r>
    </w:p>
    <w:p w:rsidR="000E020D" w:rsidRPr="005B2307" w:rsidRDefault="009A1463" w:rsidP="00DF5CA9">
      <w:pPr>
        <w:jc w:val="both"/>
      </w:pPr>
      <w:r>
        <w:t>Σε περίπτωση που ο βαθμός τίτλου προκύπτει μόνο από αξιολογικό χαρακτηρισμό και ο υποψήφιος δεν προσκομίζει βεβαίωση της οικείας σχολής για τον ακριβή αριθμητικό βαθμό,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0E020D" w:rsidRPr="005B2307" w:rsidRDefault="009A1463" w:rsidP="00DF5CA9">
      <w:pPr>
        <w:jc w:val="both"/>
        <w:rPr>
          <w:b/>
        </w:rPr>
      </w:pPr>
      <w:r w:rsidRPr="000E020D">
        <w:rPr>
          <w:b/>
        </w:rPr>
        <w:t xml:space="preserve"> </w:t>
      </w:r>
      <w:proofErr w:type="spellStart"/>
      <w:r w:rsidRPr="000E020D">
        <w:rPr>
          <w:b/>
        </w:rPr>
        <w:t>▪Εάν</w:t>
      </w:r>
      <w:proofErr w:type="spellEnd"/>
      <w:r w:rsidRPr="000E020D">
        <w:rPr>
          <w:b/>
        </w:rPr>
        <w:t xml:space="preserve"> ο τίτλος έχει αποκτηθεί στην αλλοδαπή απαιτείται: </w:t>
      </w:r>
    </w:p>
    <w:p w:rsidR="000E020D" w:rsidRPr="005B2307" w:rsidRDefault="009A1463" w:rsidP="00DF5CA9">
      <w:pPr>
        <w:jc w:val="both"/>
      </w:pPr>
      <w:r>
        <w:t>Πράξη Ακαδημαϊκής Ισοδυναμίας ή Πιστοποιητικό αναγνώρισης περί ισοτιμίας, ισοτιμίας και αντιστοιχίας, καθώς και αντιστοιχία της βαθμολογικής κλίμακας αυτού με τη βαθμολογική κλίμακα των ημεδαπών τίτλων από τον Διεπιστημονικό Οργανισμό Αναγνώρισης Τίτλων Ακαδημαϊκών και Πληροφόρησης (Δ.Ο.Α.Τ.Α.Π.)</w:t>
      </w:r>
    </w:p>
    <w:p w:rsidR="000E020D" w:rsidRPr="000E020D" w:rsidRDefault="009A1463" w:rsidP="00DF5CA9">
      <w:pPr>
        <w:jc w:val="both"/>
      </w:pPr>
      <w:r w:rsidRPr="000E020D">
        <w:rPr>
          <w:b/>
        </w:rPr>
        <w:t xml:space="preserve"> </w:t>
      </w:r>
      <w:r w:rsidR="000E020D" w:rsidRPr="000E020D">
        <w:rPr>
          <w:b/>
        </w:rPr>
        <w:t>Ή</w:t>
      </w:r>
      <w:r>
        <w:t xml:space="preserve"> Πράξη αναγνώρισης από το Διαπανεπιστημιακό Κέντρο Αναγνώρισης Τίτλων Σπουδών Αλλοδαπής (ΔΙ.Κ.Α.Τ.Σ.Α. για απαιτούμενο βασικό τίτλο Π.Ε.) </w:t>
      </w:r>
    </w:p>
    <w:p w:rsidR="000E020D" w:rsidRPr="005B2307" w:rsidRDefault="009A1463" w:rsidP="00DF5CA9">
      <w:pPr>
        <w:jc w:val="both"/>
      </w:pPr>
      <w:r>
        <w:t>Σε περίπτωση που από την πράξη ή το πιστοποιητικό αναγνώρισης δεν προκύπτει η κατεύθυνση / ειδίκευση, απαιτείται βεβαίωση από το Εκπαιδευτικό Ίδρυμα που χορήγησε τον τίτλο, η οποία να καθορίζει την κατεύθυνση / ειδίκευση, καθώς και επίσημη μετάφρασή της.</w:t>
      </w:r>
    </w:p>
    <w:p w:rsidR="000E020D" w:rsidRPr="005B2307" w:rsidRDefault="009A1463" w:rsidP="00DF5CA9">
      <w:pPr>
        <w:jc w:val="both"/>
      </w:pPr>
      <w:r>
        <w:t xml:space="preserve"> Ειδικά για τα πτυχία της Κύπρου: Για τα πτυχία που αποκτήθηκαν πριν από την πλήρη ένταξη της Κυπριακής Δημοκρατίας στην Ευρωπαϊκή Ένωση (1-5-2004) και αναφέρονται στο Π.Δ. 299/1997 δεν απαιτείται ισοτιμία και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 ή Ακαδημαϊκή Ισοδυναμία. Ισοτιμία πτυχίων Α.Ε.Ι. και Τ.Ε.Ι. που κατέχουν πολιτικοί πρόσφυγες και επαναπατριζόμενοι Έλληνες </w:t>
      </w:r>
    </w:p>
    <w:p w:rsidR="000E020D" w:rsidRPr="005B2307" w:rsidRDefault="009A1463" w:rsidP="00DF5CA9">
      <w:pPr>
        <w:jc w:val="both"/>
      </w:pPr>
      <w:r>
        <w:t xml:space="preserve">Σύμφωνα με τη διάταξη της παραγράφου 6 του άρθρου 2 του Ν. 1735/1987 «σε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t>α΄</w:t>
      </w:r>
      <w:proofErr w:type="spellEnd"/>
      <w:r>
        <w:t xml:space="preserve"> της παρ. 2 </w:t>
      </w:r>
      <w:r>
        <w:lastRenderedPageBreak/>
        <w:t>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w:t>
      </w:r>
      <w:r w:rsidR="000E020D" w:rsidRPr="000E020D">
        <w:t xml:space="preserve"> </w:t>
      </w:r>
      <w:r>
        <w:t xml:space="preserve">πρόσληψης για θέσεις των οποίων τυπικό προσόν είναι εκείνο προς το οποίο έχει αναγνωρισθεί συνάφεια από το ΔΙ.Κ.Α.Τ.Σ.Α. ή το Ι.Τ.Ε.». </w:t>
      </w:r>
    </w:p>
    <w:p w:rsidR="000E020D" w:rsidRPr="005B2307" w:rsidRDefault="009A1463" w:rsidP="00DF5CA9">
      <w:pPr>
        <w:jc w:val="both"/>
      </w:pPr>
      <w:r>
        <w:t xml:space="preserve">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 (Δ.Ο.Α.Τ.Α.Π.) προκειμένου να συμμετέχουν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Ανακοίνωση ως προσόντα πρόσληψης για τις </w:t>
      </w:r>
      <w:proofErr w:type="spellStart"/>
      <w:r>
        <w:t>προκηρυσσόμενες</w:t>
      </w:r>
      <w:proofErr w:type="spellEnd"/>
      <w:r>
        <w:t xml:space="preserve"> θέσεις.</w:t>
      </w:r>
    </w:p>
    <w:p w:rsidR="000E020D" w:rsidRPr="005B2307" w:rsidRDefault="009A1463" w:rsidP="00DF5CA9">
      <w:pPr>
        <w:jc w:val="both"/>
      </w:pPr>
      <w:r>
        <w:t xml:space="preserve"> Σημείωση (</w:t>
      </w:r>
      <w:proofErr w:type="spellStart"/>
      <w:r>
        <w:t>σχετ</w:t>
      </w:r>
      <w:proofErr w:type="spellEnd"/>
      <w:r>
        <w:t>. βαθμολογική αντιστοιχία)</w:t>
      </w:r>
    </w:p>
    <w:p w:rsidR="000E020D" w:rsidRPr="005B2307" w:rsidRDefault="009A1463" w:rsidP="00DF5CA9">
      <w:pPr>
        <w:jc w:val="both"/>
      </w:pPr>
      <w:r>
        <w:t xml:space="preserve"> 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ως αδιαβάθμητος (Ν.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 </w:t>
      </w:r>
    </w:p>
    <w:p w:rsidR="000E020D" w:rsidRPr="005B2307" w:rsidRDefault="009A1463" w:rsidP="00DF5CA9">
      <w:pPr>
        <w:jc w:val="both"/>
      </w:pPr>
      <w:r>
        <w:t xml:space="preserve">Ειδικές διευκρινίσεις για δικαιολογητικά που αφορούν τίτλους σπουδών </w:t>
      </w:r>
    </w:p>
    <w:p w:rsidR="00D80059" w:rsidRPr="005B2307" w:rsidRDefault="009A1463" w:rsidP="00DF5CA9">
      <w:pPr>
        <w:jc w:val="both"/>
      </w:pPr>
      <w:r>
        <w:t xml:space="preserve">Σε περίπτωση ίδρυσης ή συγχώνευσης ή κατάτμησης Σχολών ή Τμημάτων Πανεπιστημιακής Εκπαίδευσης της ημεδαπής, μετά τη δημοσίευση του νέου </w:t>
      </w:r>
      <w:proofErr w:type="spellStart"/>
      <w:r>
        <w:t>Προσοντολογίου</w:t>
      </w:r>
      <w:proofErr w:type="spellEnd"/>
      <w:r>
        <w:t xml:space="preserve"> – </w:t>
      </w:r>
      <w:proofErr w:type="spellStart"/>
      <w:r>
        <w:t>Κλαδολογίου</w:t>
      </w:r>
      <w:proofErr w:type="spellEnd"/>
      <w:r>
        <w:t xml:space="preserve"> </w:t>
      </w:r>
      <w:proofErr w:type="spellStart"/>
      <w:r>
        <w:t>π.δ</w:t>
      </w:r>
      <w:proofErr w:type="spellEnd"/>
      <w:r>
        <w:t xml:space="preserve">. 85/2022 (Α΄232), χορηγούμενο πτυχίο ή δίπλωμα που δεν περιλαμβάνεται στους ρητά αναφερόμενους στην οικεία Ανακοίνωση τίτλους, γίνεται δεκτό ως αντίστοιχο, εφόσον στηρίζεται σε σπουδές που καλύπτουν με πλήρη επάρκεια το γνωστικό αντικείμενο του πτυχίου ή διπλώματος που ζητείται από την Ανακοίνωση. </w:t>
      </w:r>
    </w:p>
    <w:p w:rsidR="00D80059" w:rsidRPr="005B2307" w:rsidRDefault="009A1463" w:rsidP="00DF5CA9">
      <w:pPr>
        <w:jc w:val="both"/>
      </w:pPr>
      <w:r>
        <w:t xml:space="preserve">Ο υποψήφιος υποχρεούται να προσκομίσει σχετική βεβαίωση της Εθνικής Αρχής Ανώτατης Εκπαίδευσης (ΕΘΑΑΕ), η οποία χορηγείται κατόπιν σχετικού αιτήματος του οικείου Α.Ε.Ι. </w:t>
      </w:r>
    </w:p>
    <w:p w:rsidR="00D80059" w:rsidRPr="005B2307" w:rsidRDefault="009A1463" w:rsidP="00DF5CA9">
      <w:pPr>
        <w:jc w:val="both"/>
      </w:pPr>
      <w: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ο επικαλούμενος τίτλος δεν λαμβάνεται υπόψη. </w:t>
      </w:r>
    </w:p>
    <w:p w:rsidR="00D80059" w:rsidRPr="005B2307" w:rsidRDefault="009A1463" w:rsidP="00DF5CA9">
      <w:pPr>
        <w:jc w:val="both"/>
      </w:pPr>
      <w:r>
        <w:t xml:space="preserve">Βεβαιώσεις επάρκειας γνωστικού αντικειμένου σπουδών, οι οποίες έχουν χορηγηθεί σύμφωνα με την παρ. 2 του άρθρου 26 του </w:t>
      </w:r>
      <w:proofErr w:type="spellStart"/>
      <w:r>
        <w:t>π.δ</w:t>
      </w:r>
      <w:proofErr w:type="spellEnd"/>
      <w:r>
        <w:t>. 50/2001 (Α΄ 39) για πτυχία ή διπλώματα Πανεπιστημιακής ή Τεχνολογικής Εκπαίδευσης της ημεδαπής, παύουν να ισχύουν από 17/3/2023.</w:t>
      </w:r>
    </w:p>
    <w:p w:rsidR="00D80059" w:rsidRPr="005B2307" w:rsidRDefault="009A1463" w:rsidP="00DF5CA9">
      <w:pPr>
        <w:jc w:val="both"/>
      </w:pPr>
      <w:r>
        <w:t xml:space="preserve"> Οι υποψήφιοι Πανεπιστημιακής και Τεχνολογικής Εκπαίδευσης που κατέχουν τίτλους σπουδών στους οποίους δεν αναγράφεται η κατεύθυνση ή ειδίκευση αυτών, όπως αυτή ενδέχεται να ζητείται από την ανακοίνωση, πρέπει να προσκομίσουν πιστοποιητικό ή </w:t>
      </w:r>
      <w:r>
        <w:lastRenderedPageBreak/>
        <w:t xml:space="preserve">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 </w:t>
      </w:r>
    </w:p>
    <w:p w:rsidR="009A1463" w:rsidRDefault="009A1463" w:rsidP="00DF5CA9">
      <w:pPr>
        <w:jc w:val="both"/>
      </w:pPr>
      <w:r>
        <w:t>ΕΠΙΣΗΜΑΝΣΗ: Στις ανωτέρω περιπτώσεις που αφορούν τίτλους σπουδών που αποκτήθηκαν στην αλλοδαπή, οι υποψήφιοι δεν χρειάζεται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D80059" w:rsidRPr="005B2307" w:rsidRDefault="009A1463" w:rsidP="00DF5CA9">
      <w:pPr>
        <w:jc w:val="both"/>
        <w:rPr>
          <w:b/>
        </w:rPr>
      </w:pPr>
      <w:r w:rsidRPr="00D80059">
        <w:rPr>
          <w:b/>
        </w:rPr>
        <w:t xml:space="preserve">ΜΕΤΑΠΤΥΧΙΑΚΟΙ ΤΙΤΛΟΙ (ΠΕ, ΤΕ) </w:t>
      </w:r>
    </w:p>
    <w:p w:rsidR="00D80059" w:rsidRPr="005B2307" w:rsidRDefault="009A1463" w:rsidP="00DF5CA9">
      <w:pPr>
        <w:jc w:val="both"/>
      </w:pPr>
      <w:r>
        <w:t>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w:t>
      </w:r>
    </w:p>
    <w:p w:rsidR="00D80059" w:rsidRPr="005B2307" w:rsidRDefault="009A1463" w:rsidP="00DF5CA9">
      <w:pPr>
        <w:jc w:val="both"/>
      </w:pPr>
      <w:r>
        <w:t xml:space="preserve"> Στην περίπτωση που απαιτείται ως τυπικό προσόν μεταπτυχιακός τίτλος σπουδών σε συγκεκριμένο γνωστικό αντικείμενο και εφόσον τούτο δεν προκύπτει σαφώς από τους προσκομιζόμενους τίτλους, οι υποψήφιοι πέραν του ανωτέρω τίτλου προσκομίζουν και βεβαίωση από το Πανεπιστήμιο που να καθορίζει το γνωστικό αντικείμενο αυτού. Εναλλακτικά δύναται να προσκομίζεται και το κατά περίπτωση Παράρτημα Διπλώματος ή κάποιο άλλο ισοδύναμο στοιχείο. </w:t>
      </w:r>
    </w:p>
    <w:p w:rsidR="00D80059" w:rsidRPr="005B2307" w:rsidRDefault="009A1463" w:rsidP="00DF5CA9">
      <w:pPr>
        <w:jc w:val="both"/>
      </w:pPr>
      <w: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Γραμματείας του οικείου Α.Ε.Ι. ή ΑΤΕΙ. </w:t>
      </w:r>
    </w:p>
    <w:p w:rsidR="00D80059" w:rsidRPr="005B2307" w:rsidRDefault="009A1463" w:rsidP="00DF5CA9">
      <w:pPr>
        <w:jc w:val="both"/>
      </w:pPr>
      <w:r>
        <w:t xml:space="preserve">ΣΗΜΕΙΩΣΗ: Όσον αφορά την </w:t>
      </w:r>
      <w:proofErr w:type="spellStart"/>
      <w:r>
        <w:t>ημεροχρονολογία</w:t>
      </w:r>
      <w:proofErr w:type="spellEnd"/>
      <w:r>
        <w:t xml:space="preserve"> κτήσης του διδακτορικού τίτλου σπουδών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Για τους ενιαίους και αδιάσπαστους τίτλους σπουδών μεταπτυχιακού επιπέδου (</w:t>
      </w:r>
      <w:proofErr w:type="spellStart"/>
      <w:r>
        <w:t>integrated</w:t>
      </w:r>
      <w:proofErr w:type="spellEnd"/>
      <w:r>
        <w:t xml:space="preserve"> </w:t>
      </w:r>
      <w:proofErr w:type="spellStart"/>
      <w:r>
        <w:t>master</w:t>
      </w:r>
      <w:proofErr w:type="spellEnd"/>
      <w:r>
        <w:t xml:space="preserve">),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είτε του άρθρου 46 του ν. 4485/2017 (ΦΕΚ 114 Α΄) είτε του άρθρου 78 του ν. 4957/2022 (ΦΕΚ 141 Α΄), εφόσον η απόφαση αυτή έχει δημοσιευτεί μέχρι τη λήξη της προθεσμίας των αιτήσεων της Ανακοίνωσης. </w:t>
      </w:r>
    </w:p>
    <w:p w:rsidR="00D80059" w:rsidRPr="005B2307" w:rsidRDefault="009A1463" w:rsidP="00DF5CA9">
      <w:pPr>
        <w:jc w:val="both"/>
      </w:pPr>
      <w:r>
        <w:t xml:space="preserve">Αν ο τίτλος έχει αποκτηθεί στην αλλοδαπή απαιτείται μόνον πράξη αναγνωρίσεως του τίτλου από το ΔΙΚΑΤΣΑ ή Πράξη Ακαδημαϊκής Ισοδυναμίας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 </w:t>
      </w:r>
    </w:p>
    <w:p w:rsidR="005E6979" w:rsidRPr="005B2307" w:rsidRDefault="009A1463" w:rsidP="00DF5CA9">
      <w:pPr>
        <w:jc w:val="both"/>
      </w:pPr>
      <w:r>
        <w:t xml:space="preserve">ΣΗΜΕΙΩΣΗ: α) Στις περιπτώσεις που η Ακαδημαϊκή Ισοδυναμία η ισοτιμία ή ισοτιμία και αντιστοιχία του πτυχίου αλλοδαπής αναγνωρίζεται μόνον εφόσον ο κάτοχος του πτυχίου </w:t>
      </w:r>
      <w:r>
        <w:lastRenderedPageBreak/>
        <w:t xml:space="preserve">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 άρθρο 311 του ν. 4957/2022, &amp; παρ.4, άρθρο 2 του </w:t>
      </w:r>
      <w:proofErr w:type="spellStart"/>
      <w:r>
        <w:t>π.δ</w:t>
      </w:r>
      <w:proofErr w:type="spellEnd"/>
      <w:r>
        <w:t xml:space="preserve">. 85/2022). </w:t>
      </w:r>
    </w:p>
    <w:p w:rsidR="005E6979" w:rsidRPr="005B2307" w:rsidRDefault="009A1463" w:rsidP="00DF5CA9">
      <w:pPr>
        <w:jc w:val="both"/>
      </w:pPr>
      <w:r>
        <w:t xml:space="preserve">ΕΠΙΣΗΜΑΝΣΕΙΣ: </w:t>
      </w:r>
    </w:p>
    <w:p w:rsidR="005E6979" w:rsidRPr="005E6979" w:rsidRDefault="009A1463" w:rsidP="00DF5CA9">
      <w:pPr>
        <w:jc w:val="both"/>
      </w:pPr>
      <w:r>
        <w:t xml:space="preserve">(1) Από την υποχρέωση προσκόμισης πράξης αναγνώρισης για την ακαδημαϊκή ισοδυναμία ή την ισοτιμία και την αντιστοιχία των προπτυχιακών τίτλων σπουδών ή των διδακτορικών ή μεταπτυχιακών τίτλων εξαιρούνται: </w:t>
      </w:r>
      <w:r w:rsidRPr="005E6979">
        <w:rPr>
          <w:b/>
        </w:rPr>
        <w:t>α)</w:t>
      </w:r>
      <w:r>
        <w:t xml:space="preserve"> όσοι έχουν λάβει πτυχίο ή δίπλωμα ανώτατης εκπαίδευσης που έχει αποκτηθεί σε χώρες μέλη της Ευρωπαϊκής Ένωσης και στους οποίους έχει χορηγηθεί πράξη αναγνώρισης επαγγελματικής ισοτιμίας από το Συμβούλιο Αναγνώρισης Επαγγελματικής</w:t>
      </w:r>
      <w:r w:rsidR="005E6979" w:rsidRPr="005E6979">
        <w:t xml:space="preserve"> </w:t>
      </w:r>
      <w:r w:rsidR="005E6979">
        <w:rPr>
          <w:lang w:val="en-US"/>
        </w:rPr>
        <w:t>I</w:t>
      </w:r>
      <w:proofErr w:type="spellStart"/>
      <w:r>
        <w:t>σοτιμίας</w:t>
      </w:r>
      <w:proofErr w:type="spellEnd"/>
      <w:r>
        <w:t xml:space="preserve"> Τίτλων Τριτοβάθμιας Εκπαίδευσης (ΣΑΕΙΤΤΕ) του άρθρου 10 του </w:t>
      </w:r>
      <w:proofErr w:type="spellStart"/>
      <w:r>
        <w:t>π.δ</w:t>
      </w:r>
      <w:proofErr w:type="spellEnd"/>
      <w:r>
        <w:t>. 165/2000 (Α΄ 149</w:t>
      </w:r>
      <w:r w:rsidRPr="005E6979">
        <w:rPr>
          <w:b/>
        </w:rPr>
        <w:t>), β)</w:t>
      </w:r>
      <w:r>
        <w:t xml:space="preserve"> οι κάτοχοι απόφασης αναγνώρισης επαγγελματικών προσόντων ανώτατης ή </w:t>
      </w:r>
      <w:proofErr w:type="spellStart"/>
      <w:r>
        <w:t>μεταδευτεροβάθμιας</w:t>
      </w:r>
      <w:proofErr w:type="spellEnd"/>
      <w:r>
        <w:t xml:space="preserve"> ή δευτεροβάθμιας εκπαίδευσης από το Συμβούλιο Αναγνώρισης Επαγγελματικών Προσόντων (ΣΑΕΠ) του άρθρου 55 του </w:t>
      </w:r>
      <w:proofErr w:type="spellStart"/>
      <w:r>
        <w:t>π.δ</w:t>
      </w:r>
      <w:proofErr w:type="spellEnd"/>
      <w:r>
        <w:t xml:space="preserve">. 38/2010 (Α΄ 78), </w:t>
      </w:r>
      <w:r w:rsidRPr="005E6979">
        <w:rPr>
          <w:b/>
        </w:rPr>
        <w:t>γ</w:t>
      </w:r>
      <w:r>
        <w:t xml:space="preserve">) οι κάτοχοι απόφασης αναγνώρισης επαγγελματικής ισοδυναμίας τίτλων τυπικής ανώτατης εκπαίδευσης από το ΣΑΕΠ, βάσει της παρ. 2 του άρθρου 1 του </w:t>
      </w:r>
      <w:proofErr w:type="spellStart"/>
      <w:r>
        <w:t>π.δ</w:t>
      </w:r>
      <w:proofErr w:type="spellEnd"/>
      <w:r>
        <w:t>. 38/2010 (Α΄ 78</w:t>
      </w:r>
      <w:r w:rsidRPr="005E6979">
        <w:rPr>
          <w:b/>
        </w:rPr>
        <w:t>), δ)</w:t>
      </w:r>
      <w:r>
        <w:t xml:space="preserve"> όσοι έχουν λάβει τίτλο </w:t>
      </w:r>
      <w:proofErr w:type="spellStart"/>
      <w:r>
        <w:t>μεταδευτεροβάθμιας</w:t>
      </w:r>
      <w:proofErr w:type="spellEnd"/>
      <w:r>
        <w:t xml:space="preserve"> εκπαίδευσης που έχει αποκτηθεί σε χώρες μέλη της Ευρωπαϊκής Ένωσης και στους οποίους έχει αναγνωρισθεί το δικαίωμα άσκησης νομοθετικά κατοχυρωμένου επαγγέλματος, σύμφωνα με σχετική απόφαση αναγνώρισης επαγγελματικής εκπαίδευσης που χορηγείται από το Συμβούλιο Επαγγελματικής Αναγνώρισης Τίτλων Εκπαίδευσης και Κατάρτισης (ΣΕΑΤΕΚ) του άρθρου 13 του </w:t>
      </w:r>
      <w:proofErr w:type="spellStart"/>
      <w:r>
        <w:t>π.δ</w:t>
      </w:r>
      <w:proofErr w:type="spellEnd"/>
      <w:r>
        <w:t xml:space="preserve">. 231/1998 (Α΄ 178), </w:t>
      </w:r>
      <w:r w:rsidRPr="005E6979">
        <w:rPr>
          <w:b/>
        </w:rPr>
        <w:t>ε)</w:t>
      </w:r>
      <w:r>
        <w:t xml:space="preserve"> όσοι έχουν λάβει διπλώματα, πιστοποιητικά ή άλλους τίτλους που έχουν αποκτηθεί σε χώρες μέλη της Ευρωπαϊκής Ένωσης και στους οποίους έχει χορηγηθεί, βάσει του συστήματος αυτόματης αναγνώρισης διπλωμάτων, άδεια άσκησης επαγγέλματος από τις κατά περίπτωση αρμόδιες εθνικές αρχές, σύμφωνα με τα προεδρικά διατάγματα 40/1986 (Α΄ 14), 84/1986 (Α΄ 31) 38/2010 (Α΄ 78), 97/1986 (Α΄ 35), 98/1986 (Α΄ 35) , 53/2004 (Α΄ 43) , 40/2006 (Α΄ 43) και την Υ.Α. Α4/5226/1987 (Β΄ 613), </w:t>
      </w:r>
      <w:r w:rsidRPr="005E6979">
        <w:rPr>
          <w:b/>
        </w:rPr>
        <w:t>στ)</w:t>
      </w:r>
      <w:r>
        <w:t xml:space="preserve"> οι κάτοχοι απόφασης αναγνώρισης επαγγελματικών προσόντων από το Αυτοτελές Τμήμα Εφαρμογής της Ευρωπαϊκής Νομοθεσίας (Α.Τ.Ε.Ε.Ν.) του άρθρου 56 του </w:t>
      </w:r>
      <w:proofErr w:type="spellStart"/>
      <w:r>
        <w:t>π.δ</w:t>
      </w:r>
      <w:proofErr w:type="spellEnd"/>
      <w:r>
        <w:t>. 38/2010 (Α΄ 78), όπως ισχύει</w:t>
      </w:r>
      <w:r w:rsidRPr="005E6979">
        <w:rPr>
          <w:b/>
        </w:rPr>
        <w:t>, ζ)</w:t>
      </w:r>
      <w:r>
        <w:t xml:space="preserve"> οι κάτοχοι απόφασης αναγνώρισης επαγγελματικής ισοδυναμίας τίτλων τυπικής ανώτατης εκπαίδευσης κρατών-μελών της Ευρωπαϊκής Ένωσης ή τρίτων χωρών από το Αυτοτελές Τμήμα Εφαρμογής της Ευρωπαϊκής Νομοθεσίας (Α.Τ.Ε.Ε.Ν.) του άρθρου 56 του </w:t>
      </w:r>
      <w:proofErr w:type="spellStart"/>
      <w:r>
        <w:t>π.δ</w:t>
      </w:r>
      <w:proofErr w:type="spellEnd"/>
      <w:r>
        <w:t xml:space="preserve">. 38/2010 (Α΄ 78), όπως ισχύει. </w:t>
      </w:r>
    </w:p>
    <w:p w:rsidR="00330EEB" w:rsidRPr="00330EEB" w:rsidRDefault="009A1463" w:rsidP="00DF5CA9">
      <w:pPr>
        <w:jc w:val="both"/>
      </w:pPr>
      <w:r>
        <w:t xml:space="preserve">Οι ως άνω υποψήφιοι εξαιρούνται μεν από την υποχρέωση προσκόμισης πράξεως αναγνώρισης για την ισοτιμία και την αντιστοιχία του τίτλου, όχι όμως και από την υποχρέωση προσκόμισης πιστοποιητικού για τη βαθμολογική αντιστοιχία του τίτλου από αρμόδιο κατά νόμο φορέα (Υπουργείο Παιδείας και Θρησκευμάτων, ΔΙ.Κ.Α.Τ.Σ.Α. ή Δ.Ο.Α.Τ.Α.Π. </w:t>
      </w:r>
      <w:proofErr w:type="spellStart"/>
      <w:r>
        <w:t>κ.λ.π</w:t>
      </w:r>
      <w:proofErr w:type="spellEnd"/>
      <w:r>
        <w:t>.). Σε αντίθετη περίπτωση ο υποψήφιος προκειμένου να μην απορριφθεί, συμπληρώνει το πεδίο της αίτησης που αφορά στο βαθμό τίτ</w:t>
      </w:r>
      <w:r w:rsidR="005E6979">
        <w:t>λου σπουδών,</w:t>
      </w:r>
      <w:r w:rsidR="00C4143B">
        <w:t xml:space="preserve"> </w:t>
      </w:r>
      <w:r>
        <w:t>το ελάχιστο της βαθμολογικής κλίμακας της αντίστοιχης κατηγορίας εκπαίδευσης</w:t>
      </w:r>
      <w:r w:rsidR="005E6979">
        <w:t>.</w:t>
      </w:r>
    </w:p>
    <w:sectPr w:rsidR="00330EEB" w:rsidRPr="00330EEB" w:rsidSect="00CA6E2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40" w:rsidRDefault="00BD6040" w:rsidP="00DF1E6A">
      <w:pPr>
        <w:spacing w:after="0" w:line="240" w:lineRule="auto"/>
      </w:pPr>
      <w:r>
        <w:separator/>
      </w:r>
    </w:p>
  </w:endnote>
  <w:endnote w:type="continuationSeparator" w:id="0">
    <w:p w:rsidR="00BD6040" w:rsidRDefault="00BD6040" w:rsidP="00DF1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40" w:rsidRDefault="00BD6040" w:rsidP="00DF1E6A">
      <w:pPr>
        <w:spacing w:after="0" w:line="240" w:lineRule="auto"/>
      </w:pPr>
      <w:r>
        <w:separator/>
      </w:r>
    </w:p>
  </w:footnote>
  <w:footnote w:type="continuationSeparator" w:id="0">
    <w:p w:rsidR="00BD6040" w:rsidRDefault="00BD6040" w:rsidP="00DF1E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9A1463"/>
    <w:rsid w:val="000D030F"/>
    <w:rsid w:val="000E020D"/>
    <w:rsid w:val="00251271"/>
    <w:rsid w:val="00281513"/>
    <w:rsid w:val="00330EEB"/>
    <w:rsid w:val="00442284"/>
    <w:rsid w:val="005B2307"/>
    <w:rsid w:val="005E6979"/>
    <w:rsid w:val="005F1953"/>
    <w:rsid w:val="0060462F"/>
    <w:rsid w:val="00704CCC"/>
    <w:rsid w:val="007A5CBF"/>
    <w:rsid w:val="008A64AB"/>
    <w:rsid w:val="009A1463"/>
    <w:rsid w:val="00AE0308"/>
    <w:rsid w:val="00B8624A"/>
    <w:rsid w:val="00BD6040"/>
    <w:rsid w:val="00BF237E"/>
    <w:rsid w:val="00C4143B"/>
    <w:rsid w:val="00CA6E2D"/>
    <w:rsid w:val="00D80059"/>
    <w:rsid w:val="00DF1E6A"/>
    <w:rsid w:val="00DF54EF"/>
    <w:rsid w:val="00DF5CA9"/>
    <w:rsid w:val="00EF3B37"/>
    <w:rsid w:val="00F828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979"/>
    <w:pPr>
      <w:ind w:left="720"/>
      <w:contextualSpacing/>
    </w:pPr>
  </w:style>
  <w:style w:type="paragraph" w:styleId="a4">
    <w:name w:val="header"/>
    <w:basedOn w:val="a"/>
    <w:link w:val="Char"/>
    <w:uiPriority w:val="99"/>
    <w:semiHidden/>
    <w:unhideWhenUsed/>
    <w:rsid w:val="00DF1E6A"/>
    <w:pPr>
      <w:tabs>
        <w:tab w:val="center" w:pos="4153"/>
        <w:tab w:val="right" w:pos="8306"/>
      </w:tabs>
      <w:spacing w:after="0" w:line="240" w:lineRule="auto"/>
    </w:pPr>
  </w:style>
  <w:style w:type="character" w:customStyle="1" w:styleId="Char">
    <w:name w:val="Κεφαλίδα Char"/>
    <w:basedOn w:val="a0"/>
    <w:link w:val="a4"/>
    <w:uiPriority w:val="99"/>
    <w:semiHidden/>
    <w:rsid w:val="00DF1E6A"/>
  </w:style>
  <w:style w:type="paragraph" w:styleId="a5">
    <w:name w:val="footer"/>
    <w:basedOn w:val="a"/>
    <w:link w:val="Char0"/>
    <w:uiPriority w:val="99"/>
    <w:semiHidden/>
    <w:unhideWhenUsed/>
    <w:rsid w:val="00DF1E6A"/>
    <w:pPr>
      <w:tabs>
        <w:tab w:val="center" w:pos="4153"/>
        <w:tab w:val="right" w:pos="8306"/>
      </w:tabs>
      <w:spacing w:after="0" w:line="240" w:lineRule="auto"/>
    </w:pPr>
  </w:style>
  <w:style w:type="character" w:customStyle="1" w:styleId="Char0">
    <w:name w:val="Υποσέλιδο Char"/>
    <w:basedOn w:val="a0"/>
    <w:link w:val="a5"/>
    <w:uiPriority w:val="99"/>
    <w:semiHidden/>
    <w:rsid w:val="00DF1E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1832</Words>
  <Characters>9897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dc:creator>
  <cp:keywords/>
  <dc:description/>
  <cp:lastModifiedBy>tasiak</cp:lastModifiedBy>
  <cp:revision>53</cp:revision>
  <dcterms:created xsi:type="dcterms:W3CDTF">2023-09-21T12:32:00Z</dcterms:created>
  <dcterms:modified xsi:type="dcterms:W3CDTF">2023-10-30T08:11:00Z</dcterms:modified>
</cp:coreProperties>
</file>