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9" w:rsidRPr="0039359B" w:rsidRDefault="0051430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 w:rsidRPr="0039359B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39359B" w:rsidRDefault="00514306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14306">
        <w:rPr>
          <w:noProof/>
          <w:sz w:val="22"/>
          <w:szCs w:val="22"/>
          <w:lang w:eastAsia="en-US"/>
        </w:rPr>
        <w:pict>
          <v:shape id="_x0000_s1028" type="#_x0000_t202" style="position:absolute;left:0;text-align:left;margin-left:206.6pt;margin-top:-.05pt;width:179.65pt;height:61.5pt;z-index:251661824;mso-width-relative:margin;mso-height-relative:margin" stroked="f">
            <v:textbox>
              <w:txbxContent>
                <w:p w:rsidR="00576764" w:rsidRPr="00576764" w:rsidRDefault="00A21C1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Αγία Βαρβάρα, </w:t>
                  </w:r>
                  <w:r>
                    <w:rPr>
                      <w:color w:val="000000" w:themeColor="text1"/>
                      <w:lang w:val="en-US"/>
                    </w:rPr>
                    <w:t>21</w:t>
                  </w:r>
                  <w:r w:rsidR="0039359B">
                    <w:rPr>
                      <w:color w:val="000000" w:themeColor="text1"/>
                    </w:rPr>
                    <w:t>.7.2023</w:t>
                  </w:r>
                </w:p>
              </w:txbxContent>
            </v:textbox>
          </v:shape>
        </w:pic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39359B">
        <w:rPr>
          <w:rFonts w:ascii="Calibri" w:hAnsi="Calibri"/>
          <w:b/>
          <w:color w:val="000000"/>
          <w:sz w:val="22"/>
          <w:szCs w:val="22"/>
          <w:u w:val="single"/>
        </w:rPr>
        <w:t xml:space="preserve">Διανομή αγαθών στους ωφελούμενους </w:t>
      </w:r>
      <w:r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>Τ.Ε.Β.Α</w:t>
      </w:r>
    </w:p>
    <w:p w:rsidR="00750379" w:rsidRPr="0039359B" w:rsidRDefault="0039359B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>Παρασκευή 28 Ιουλίου 2023</w:t>
      </w:r>
      <w:r w:rsidR="00416C8B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</w:t>
      </w:r>
      <w:r w:rsidR="00750379" w:rsidRPr="0039359B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στη  ΒΙΟΧΡΩΜ</w:t>
      </w: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39359B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9359B">
        <w:rPr>
          <w:rFonts w:ascii="Calibri" w:hAnsi="Calibri"/>
          <w:color w:val="000000"/>
          <w:sz w:val="22"/>
          <w:szCs w:val="22"/>
        </w:rPr>
        <w:t> </w:t>
      </w:r>
    </w:p>
    <w:p w:rsidR="00416C8B" w:rsidRPr="0039359B" w:rsidRDefault="00750379" w:rsidP="003E353B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9359B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39359B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39359B">
        <w:rPr>
          <w:rFonts w:ascii="Calibri" w:hAnsi="Calibri"/>
          <w:b/>
          <w:bCs/>
          <w:color w:val="000000"/>
          <w:sz w:val="22"/>
          <w:szCs w:val="22"/>
        </w:rPr>
        <w:t xml:space="preserve">Παρασκευή </w:t>
      </w:r>
      <w:r w:rsidR="00AC012C" w:rsidRPr="0039359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39359B" w:rsidRPr="0039359B">
        <w:rPr>
          <w:rFonts w:ascii="Calibri" w:hAnsi="Calibri"/>
          <w:b/>
          <w:bCs/>
          <w:color w:val="000000"/>
          <w:sz w:val="22"/>
          <w:szCs w:val="22"/>
        </w:rPr>
        <w:t>28 Ιουλίου 2023</w:t>
      </w:r>
      <w:r w:rsidR="00FD3991" w:rsidRPr="0039359B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, από τις </w:t>
      </w:r>
      <w:r w:rsidR="00A21C13" w:rsidRPr="00A21C13">
        <w:rPr>
          <w:rFonts w:ascii="Calibri" w:hAnsi="Calibri"/>
          <w:bCs/>
          <w:color w:val="000000"/>
          <w:sz w:val="22"/>
          <w:szCs w:val="22"/>
        </w:rPr>
        <w:t>8</w:t>
      </w:r>
      <w:r w:rsidR="00A21C13">
        <w:rPr>
          <w:rFonts w:ascii="Calibri" w:hAnsi="Calibri"/>
          <w:bCs/>
          <w:color w:val="000000"/>
          <w:sz w:val="22"/>
          <w:szCs w:val="22"/>
        </w:rPr>
        <w:t>:30</w:t>
      </w:r>
      <w:r w:rsidR="00FD3991" w:rsidRPr="0039359B">
        <w:rPr>
          <w:rFonts w:ascii="Calibri" w:hAnsi="Calibri"/>
          <w:bCs/>
          <w:color w:val="000000"/>
          <w:sz w:val="22"/>
          <w:szCs w:val="22"/>
        </w:rPr>
        <w:t xml:space="preserve"> το πρωί </w:t>
      </w:r>
      <w:r w:rsidR="00FD3991" w:rsidRPr="0039359B">
        <w:rPr>
          <w:rFonts w:ascii="Calibri" w:hAnsi="Calibri"/>
          <w:color w:val="000000"/>
          <w:sz w:val="22"/>
          <w:szCs w:val="22"/>
        </w:rPr>
        <w:t>έως και</w:t>
      </w:r>
      <w:r w:rsidR="00A21C13">
        <w:rPr>
          <w:rFonts w:ascii="Calibri" w:hAnsi="Calibri"/>
          <w:bCs/>
          <w:color w:val="000000"/>
          <w:sz w:val="22"/>
          <w:szCs w:val="22"/>
        </w:rPr>
        <w:t xml:space="preserve">  τη Μία</w:t>
      </w:r>
      <w:r w:rsidR="00FD3991" w:rsidRPr="0039359B">
        <w:rPr>
          <w:rFonts w:ascii="Calibri" w:hAnsi="Calibri"/>
          <w:bCs/>
          <w:color w:val="000000"/>
          <w:sz w:val="22"/>
          <w:szCs w:val="22"/>
        </w:rPr>
        <w:t xml:space="preserve"> το μεσημέρι</w:t>
      </w:r>
      <w:r w:rsidR="00AC012C" w:rsidRPr="0039359B">
        <w:rPr>
          <w:rFonts w:ascii="Calibri" w:hAnsi="Calibri"/>
          <w:bCs/>
          <w:color w:val="000000"/>
          <w:sz w:val="22"/>
          <w:szCs w:val="22"/>
        </w:rPr>
        <w:t>,</w:t>
      </w:r>
      <w:r w:rsidR="00FD3991" w:rsidRPr="0039359B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39359B">
        <w:rPr>
          <w:rFonts w:ascii="Calibri" w:hAnsi="Calibri"/>
          <w:color w:val="000000"/>
          <w:sz w:val="22"/>
          <w:szCs w:val="22"/>
        </w:rPr>
        <w:t>θα</w:t>
      </w:r>
      <w:r w:rsidR="00FD3991" w:rsidRPr="0039359B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39359B">
        <w:rPr>
          <w:rFonts w:ascii="Calibri" w:hAnsi="Calibri"/>
          <w:color w:val="000000"/>
          <w:sz w:val="22"/>
          <w:szCs w:val="22"/>
        </w:rPr>
        <w:t>γίνει  διανομή αγαθών</w:t>
      </w:r>
      <w:r w:rsidR="00576764" w:rsidRPr="0039359B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 w:rsidRPr="0039359B">
        <w:rPr>
          <w:rFonts w:ascii="Calibri" w:hAnsi="Calibri"/>
          <w:color w:val="000000"/>
          <w:sz w:val="22"/>
          <w:szCs w:val="22"/>
        </w:rPr>
        <w:t>,  στο</w:t>
      </w:r>
      <w:r w:rsidR="00085795" w:rsidRPr="0039359B">
        <w:rPr>
          <w:rFonts w:ascii="Calibri" w:hAnsi="Calibri"/>
          <w:color w:val="000000"/>
          <w:sz w:val="22"/>
          <w:szCs w:val="22"/>
        </w:rPr>
        <w:t>ν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 w:rsidRPr="0039359B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 w:rsidRPr="0039359B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 w:rsidRPr="0039359B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Pr="0039359B" w:rsidRDefault="00576764" w:rsidP="003E353B">
      <w:pPr>
        <w:pStyle w:val="Web"/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9359B">
        <w:rPr>
          <w:rFonts w:asciiTheme="minorHAnsi" w:hAnsiTheme="minorHAnsi" w:cs="Arial"/>
          <w:sz w:val="22"/>
          <w:szCs w:val="22"/>
        </w:rPr>
        <w:t xml:space="preserve">Πρόκειται να διανεμηθούν τρόφιμα, </w:t>
      </w:r>
      <w:r w:rsidR="00157386" w:rsidRPr="0039359B">
        <w:rPr>
          <w:rFonts w:asciiTheme="minorHAnsi" w:hAnsiTheme="minorHAnsi" w:cs="Arial"/>
          <w:sz w:val="22"/>
          <w:szCs w:val="22"/>
        </w:rPr>
        <w:t>είδη βασικής υλικής συνδρομής</w:t>
      </w:r>
      <w:r w:rsidR="0039359B">
        <w:rPr>
          <w:rFonts w:asciiTheme="minorHAnsi" w:hAnsiTheme="minorHAnsi" w:cs="Arial"/>
          <w:sz w:val="22"/>
          <w:szCs w:val="22"/>
        </w:rPr>
        <w:t xml:space="preserve">, είδη ατομικής υγιεινής </w:t>
      </w:r>
      <w:r w:rsidR="00157386" w:rsidRPr="0039359B">
        <w:rPr>
          <w:rFonts w:asciiTheme="minorHAnsi" w:hAnsiTheme="minorHAnsi" w:cs="Arial"/>
          <w:sz w:val="22"/>
          <w:szCs w:val="22"/>
        </w:rPr>
        <w:t>και</w:t>
      </w:r>
      <w:r w:rsidRPr="0039359B">
        <w:rPr>
          <w:rFonts w:asciiTheme="minorHAnsi" w:hAnsiTheme="minorHAnsi" w:cs="Arial"/>
          <w:sz w:val="22"/>
          <w:szCs w:val="22"/>
        </w:rPr>
        <w:t xml:space="preserve"> </w:t>
      </w:r>
      <w:r w:rsidR="00157386" w:rsidRPr="0039359B">
        <w:rPr>
          <w:rFonts w:asciiTheme="minorHAnsi" w:hAnsiTheme="minorHAnsi" w:cs="Arial"/>
          <w:sz w:val="22"/>
          <w:szCs w:val="22"/>
        </w:rPr>
        <w:t>βρεφικά</w:t>
      </w:r>
      <w:r w:rsidRPr="0039359B">
        <w:rPr>
          <w:rFonts w:asciiTheme="minorHAnsi" w:hAnsiTheme="minorHAnsi" w:cs="Arial"/>
          <w:sz w:val="22"/>
          <w:szCs w:val="22"/>
        </w:rPr>
        <w:t xml:space="preserve"> είδη</w:t>
      </w:r>
      <w:r w:rsidRPr="0039359B">
        <w:rPr>
          <w:rFonts w:ascii="Calibri" w:hAnsi="Calibri"/>
          <w:sz w:val="22"/>
          <w:szCs w:val="22"/>
        </w:rPr>
        <w:t>.</w:t>
      </w:r>
    </w:p>
    <w:p w:rsidR="00FD3991" w:rsidRPr="0039359B" w:rsidRDefault="00750379" w:rsidP="003E353B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9359B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39359B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 w:rsidRPr="0039359B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39359B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39359B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39359B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39359B">
        <w:rPr>
          <w:rFonts w:ascii="Calibri" w:hAnsi="Calibri"/>
          <w:bCs/>
          <w:color w:val="000000"/>
          <w:sz w:val="22"/>
          <w:szCs w:val="22"/>
        </w:rPr>
        <w:t>ώρα</w:t>
      </w:r>
      <w:r w:rsidRPr="0039359B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39359B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 w:rsidRPr="0039359B">
        <w:rPr>
          <w:rFonts w:ascii="Calibri" w:hAnsi="Calibri"/>
          <w:color w:val="000000"/>
          <w:sz w:val="22"/>
          <w:szCs w:val="22"/>
        </w:rPr>
        <w:t>,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 όπου </w:t>
      </w:r>
      <w:r w:rsidRPr="0039359B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 w:rsidRPr="0039359B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 w:rsidRPr="0039359B">
        <w:rPr>
          <w:rFonts w:ascii="Calibri" w:hAnsi="Calibri"/>
          <w:color w:val="000000"/>
          <w:sz w:val="22"/>
          <w:szCs w:val="22"/>
        </w:rPr>
        <w:t>,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39359B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 w:rsidRPr="0039359B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39359B">
        <w:rPr>
          <w:rFonts w:ascii="Calibri" w:hAnsi="Calibri"/>
          <w:color w:val="000000"/>
          <w:sz w:val="22"/>
          <w:szCs w:val="22"/>
        </w:rPr>
        <w:t>χρόνο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Pr="0039359B" w:rsidRDefault="009A7385" w:rsidP="003E353B">
      <w:pPr>
        <w:pStyle w:val="Web"/>
        <w:spacing w:before="0" w:beforeAutospacing="0" w:after="12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9359B"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 w:rsidRPr="0039359B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Pr="0039359B" w:rsidRDefault="00CD5EB4" w:rsidP="00CD5EB4">
      <w:pPr>
        <w:jc w:val="center"/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39359B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39359B" w:rsidRDefault="00750379" w:rsidP="00DF541E">
      <w:pPr>
        <w:spacing w:after="120" w:line="240" w:lineRule="auto"/>
        <w:jc w:val="both"/>
      </w:pPr>
    </w:p>
    <w:sectPr w:rsidR="00750379" w:rsidRPr="0039359B" w:rsidSect="008B01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F9A" w:rsidRDefault="009B7F9A" w:rsidP="00963D2A">
      <w:pPr>
        <w:spacing w:after="0" w:line="240" w:lineRule="auto"/>
      </w:pPr>
      <w:r>
        <w:separator/>
      </w:r>
    </w:p>
  </w:endnote>
  <w:endnote w:type="continuationSeparator" w:id="0">
    <w:p w:rsidR="009B7F9A" w:rsidRDefault="009B7F9A" w:rsidP="0096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9" w:type="dxa"/>
      <w:jc w:val="center"/>
      <w:tblInd w:w="-12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755"/>
      <w:gridCol w:w="4886"/>
      <w:gridCol w:w="2488"/>
    </w:tblGrid>
    <w:tr w:rsidR="00B755C4" w:rsidRPr="00C92DDB" w:rsidTr="005F30EE">
      <w:trPr>
        <w:trHeight w:val="1090"/>
        <w:jc w:val="center"/>
      </w:trPr>
      <w:tc>
        <w:tcPr>
          <w:tcW w:w="2755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color w:val="000000"/>
              <w:sz w:val="10"/>
              <w:szCs w:val="10"/>
              <w:lang w:eastAsia="el-GR"/>
            </w:rPr>
          </w:pPr>
          <w:r>
            <w:rPr>
              <w:rFonts w:eastAsia="Times New Roman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333375" cy="381000"/>
                <wp:effectExtent l="19050" t="0" r="9525" b="0"/>
                <wp:docPr id="389" name="Εικόνα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000" t="-3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ΥΠΟΥΡΓΕΙΟ ΚΟΙΝΩΝΙΚΗΣ ΣΥΝΟΧΗΣ ΚΑΙ ΟΙΚΟΓΕΝΕΙΑΣ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</w:p>
      </w:tc>
      <w:tc>
        <w:tcPr>
          <w:tcW w:w="4886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both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l-GR"/>
            </w:rPr>
            <w:drawing>
              <wp:inline distT="0" distB="0" distL="0" distR="0">
                <wp:extent cx="381000" cy="381000"/>
                <wp:effectExtent l="19050" t="0" r="0" b="0"/>
                <wp:docPr id="391" name="Εικόνα 4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B755C4" w:rsidRPr="00C92DDB" w:rsidRDefault="00B755C4" w:rsidP="005F30EE">
          <w:pPr>
            <w:spacing w:line="240" w:lineRule="auto"/>
            <w:ind w:left="183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B755C4" w:rsidRDefault="00B755C4" w:rsidP="005F30EE">
          <w:pPr>
            <w:pStyle w:val="v1msonormal"/>
            <w:shd w:val="clear" w:color="auto" w:fill="FFFFFF"/>
            <w:spacing w:before="0" w:beforeAutospacing="0" w:after="0" w:afterAutospacing="0"/>
            <w:jc w:val="center"/>
            <w:rPr>
              <w:rFonts w:ascii="Calibri" w:hAnsi="Calibri"/>
              <w:color w:val="333333"/>
              <w:sz w:val="22"/>
              <w:szCs w:val="22"/>
            </w:rPr>
          </w:pPr>
          <w:r>
            <w:rPr>
              <w:rFonts w:ascii="Tahoma" w:hAnsi="Tahoma" w:cs="Tahoma"/>
              <w:b/>
              <w:bCs/>
              <w:color w:val="000000"/>
              <w:sz w:val="10"/>
              <w:szCs w:val="10"/>
            </w:rPr>
            <w:t xml:space="preserve">    ΔΙΑΧΕΙΡΙΣΤΙΚΗ ΑΡΧΗ ΤΟΥ Ε.Π. ΕΒΥΣ του ΤΕΒΑ</w:t>
          </w:r>
        </w:p>
        <w:p w:rsidR="00B755C4" w:rsidRDefault="00B755C4" w:rsidP="005F30EE">
          <w:pPr>
            <w:spacing w:line="240" w:lineRule="auto"/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83" w:right="-154"/>
            <w:jc w:val="both"/>
            <w:rPr>
              <w:sz w:val="10"/>
              <w:szCs w:val="10"/>
              <w:lang w:eastAsia="el-GR"/>
            </w:rPr>
          </w:pPr>
        </w:p>
      </w:tc>
      <w:tc>
        <w:tcPr>
          <w:tcW w:w="2488" w:type="dxa"/>
          <w:shd w:val="clear" w:color="auto" w:fill="auto"/>
        </w:tcPr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eastAsia="Times New Roman"/>
              <w:b/>
              <w:noProof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B755C4" w:rsidRPr="00C92DDB" w:rsidRDefault="00B755C4" w:rsidP="00E03BEE">
          <w:pPr>
            <w:tabs>
              <w:tab w:val="center" w:pos="4153"/>
              <w:tab w:val="right" w:pos="8306"/>
            </w:tabs>
            <w:ind w:left="573" w:hanging="28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>
            <w:rPr>
              <w:rFonts w:ascii="Times New Roman" w:eastAsia="Times New Roman" w:hAnsi="Times New Roman"/>
              <w:noProof/>
              <w:color w:val="0000FF"/>
              <w:sz w:val="24"/>
              <w:szCs w:val="24"/>
              <w:lang w:eastAsia="el-GR"/>
            </w:rPr>
            <w:drawing>
              <wp:inline distT="0" distB="0" distL="0" distR="0">
                <wp:extent cx="504825" cy="333375"/>
                <wp:effectExtent l="19050" t="0" r="9525" b="0"/>
                <wp:docPr id="390" name="Εικόνα 3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http://www.lithuaniatribune.com/wp-content/uploads/2012/12/10530873-european-union-logo.png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55C4" w:rsidRPr="00C92DDB" w:rsidRDefault="00B755C4" w:rsidP="00E03BEE">
          <w:pPr>
            <w:ind w:left="573" w:right="-154" w:hanging="28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B755C4" w:rsidRPr="00C92DDB" w:rsidRDefault="00B755C4" w:rsidP="00E03BEE">
          <w:pPr>
            <w:ind w:left="131" w:right="-154"/>
            <w:jc w:val="center"/>
            <w:rPr>
              <w:rFonts w:ascii="Garamond" w:eastAsia="Times New Roman" w:hAnsi="Garamond"/>
              <w:color w:val="000000"/>
              <w:sz w:val="24"/>
              <w:szCs w:val="24"/>
              <w:lang w:eastAsia="el-GR"/>
            </w:rPr>
          </w:pPr>
          <w:r w:rsidRPr="00C92DDB">
            <w:rPr>
              <w:rFonts w:eastAsia="Times New Roman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B755C4" w:rsidRPr="00B755C4" w:rsidRDefault="00B755C4" w:rsidP="00B755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F9A" w:rsidRDefault="009B7F9A" w:rsidP="00963D2A">
      <w:pPr>
        <w:spacing w:after="0" w:line="240" w:lineRule="auto"/>
      </w:pPr>
      <w:r>
        <w:separator/>
      </w:r>
    </w:p>
  </w:footnote>
  <w:footnote w:type="continuationSeparator" w:id="0">
    <w:p w:rsidR="009B7F9A" w:rsidRDefault="009B7F9A" w:rsidP="0096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4" w:rsidRDefault="00B755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7249F"/>
    <w:rsid w:val="00073709"/>
    <w:rsid w:val="00085795"/>
    <w:rsid w:val="000A0366"/>
    <w:rsid w:val="000B1D2D"/>
    <w:rsid w:val="000B3B98"/>
    <w:rsid w:val="000C5FE3"/>
    <w:rsid w:val="000D130F"/>
    <w:rsid w:val="000E5A23"/>
    <w:rsid w:val="00112084"/>
    <w:rsid w:val="00126386"/>
    <w:rsid w:val="0014764B"/>
    <w:rsid w:val="00157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3A67"/>
    <w:rsid w:val="003278A1"/>
    <w:rsid w:val="00331331"/>
    <w:rsid w:val="00334375"/>
    <w:rsid w:val="0036009A"/>
    <w:rsid w:val="003639E4"/>
    <w:rsid w:val="003821AD"/>
    <w:rsid w:val="0039359B"/>
    <w:rsid w:val="003C54F9"/>
    <w:rsid w:val="003E353B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4306"/>
    <w:rsid w:val="00515B40"/>
    <w:rsid w:val="005171FE"/>
    <w:rsid w:val="005332F8"/>
    <w:rsid w:val="005610E1"/>
    <w:rsid w:val="00574F7D"/>
    <w:rsid w:val="00576764"/>
    <w:rsid w:val="005A4310"/>
    <w:rsid w:val="005C2E4B"/>
    <w:rsid w:val="005F26DE"/>
    <w:rsid w:val="005F30EE"/>
    <w:rsid w:val="00605126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03FE6"/>
    <w:rsid w:val="008457C7"/>
    <w:rsid w:val="0087523A"/>
    <w:rsid w:val="008B01C6"/>
    <w:rsid w:val="008F273B"/>
    <w:rsid w:val="00913A11"/>
    <w:rsid w:val="0092310D"/>
    <w:rsid w:val="00931126"/>
    <w:rsid w:val="00942E59"/>
    <w:rsid w:val="00963D2A"/>
    <w:rsid w:val="009A5F45"/>
    <w:rsid w:val="009A7385"/>
    <w:rsid w:val="009A7AD7"/>
    <w:rsid w:val="009B11BA"/>
    <w:rsid w:val="009B7F9A"/>
    <w:rsid w:val="00A21C13"/>
    <w:rsid w:val="00A6574F"/>
    <w:rsid w:val="00A7201D"/>
    <w:rsid w:val="00A80C9C"/>
    <w:rsid w:val="00A97A3C"/>
    <w:rsid w:val="00AC012C"/>
    <w:rsid w:val="00AD06AD"/>
    <w:rsid w:val="00B03125"/>
    <w:rsid w:val="00B10315"/>
    <w:rsid w:val="00B16F20"/>
    <w:rsid w:val="00B3642E"/>
    <w:rsid w:val="00B47F7A"/>
    <w:rsid w:val="00B65D5A"/>
    <w:rsid w:val="00B74AB4"/>
    <w:rsid w:val="00B755C4"/>
    <w:rsid w:val="00B92BED"/>
    <w:rsid w:val="00BB5B73"/>
    <w:rsid w:val="00BD0258"/>
    <w:rsid w:val="00BD085C"/>
    <w:rsid w:val="00C05CE7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68E1"/>
    <w:rsid w:val="00E64FBB"/>
    <w:rsid w:val="00E8164D"/>
    <w:rsid w:val="00EB5E5F"/>
    <w:rsid w:val="00ED08CD"/>
    <w:rsid w:val="00F12352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63D2A"/>
    <w:rPr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963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963D2A"/>
    <w:rPr>
      <w:lang w:eastAsia="en-US"/>
    </w:rPr>
  </w:style>
  <w:style w:type="paragraph" w:customStyle="1" w:styleId="v1msonormal">
    <w:name w:val="v1msonormal"/>
    <w:basedOn w:val="a"/>
    <w:rsid w:val="00B75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10</cp:revision>
  <cp:lastPrinted>2020-09-07T11:42:00Z</cp:lastPrinted>
  <dcterms:created xsi:type="dcterms:W3CDTF">2022-12-09T07:23:00Z</dcterms:created>
  <dcterms:modified xsi:type="dcterms:W3CDTF">2023-07-21T12:59:00Z</dcterms:modified>
</cp:coreProperties>
</file>