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486" w:rsidRPr="00D10763" w:rsidRDefault="00871486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F546D5" w:rsidRPr="00D10763" w:rsidRDefault="00F546D5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</w:rPr>
      </w:pPr>
    </w:p>
    <w:p w:rsidR="003E2D0F" w:rsidRPr="00902998" w:rsidRDefault="003E2D0F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886E77" w:rsidRDefault="00902998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posOffset>-405765</wp:posOffset>
            </wp:positionH>
            <wp:positionV relativeFrom="paragraph">
              <wp:posOffset>103505</wp:posOffset>
            </wp:positionV>
            <wp:extent cx="990600" cy="9525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E77" w:rsidRPr="00902998">
        <w:rPr>
          <w:rFonts w:ascii="Tahoma" w:hAnsi="Tahoma" w:cs="Tahoma"/>
          <w:b/>
          <w:u w:val="single"/>
        </w:rPr>
        <w:t>Α Ν Α Κ Ο Ι Ν Ω Σ Η</w:t>
      </w:r>
    </w:p>
    <w:p w:rsidR="00902998" w:rsidRDefault="00902998" w:rsidP="00F74B0E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4379E7" w:rsidRPr="00D15A1C" w:rsidRDefault="00D15A1C" w:rsidP="00F74B0E">
      <w:pPr>
        <w:spacing w:line="276" w:lineRule="auto"/>
        <w:jc w:val="center"/>
        <w:rPr>
          <w:rFonts w:ascii="Tahoma" w:hAnsi="Tahoma" w:cs="Tahoma"/>
        </w:rPr>
      </w:pPr>
      <w:r w:rsidRPr="00D15A1C">
        <w:rPr>
          <w:rFonts w:ascii="Tahoma" w:hAnsi="Tahoma" w:cs="Tahoma"/>
        </w:rPr>
        <w:t xml:space="preserve"> </w:t>
      </w:r>
      <w:r w:rsidRPr="00D15A1C">
        <w:rPr>
          <w:rFonts w:ascii="Tahoma" w:hAnsi="Tahoma" w:cs="Tahoma"/>
          <w:lang w:val="en-US"/>
        </w:rPr>
        <w:t xml:space="preserve">                 </w:t>
      </w:r>
      <w:r>
        <w:rPr>
          <w:rFonts w:ascii="Tahoma" w:hAnsi="Tahoma" w:cs="Tahoma"/>
        </w:rPr>
        <w:t xml:space="preserve">                                                   </w:t>
      </w:r>
      <w:r w:rsidRPr="00D15A1C">
        <w:rPr>
          <w:rFonts w:ascii="Tahoma" w:hAnsi="Tahoma" w:cs="Tahoma"/>
          <w:lang w:val="en-US"/>
        </w:rPr>
        <w:t xml:space="preserve">  </w:t>
      </w:r>
      <w:r w:rsidRPr="00D15A1C">
        <w:rPr>
          <w:rFonts w:ascii="Tahoma" w:hAnsi="Tahoma" w:cs="Tahoma"/>
        </w:rPr>
        <w:t>Αγία Βαρβάρα 29/3/2023</w:t>
      </w:r>
    </w:p>
    <w:p w:rsidR="004379E7" w:rsidRPr="00D15A1C" w:rsidRDefault="004379E7" w:rsidP="00F74B0E">
      <w:pPr>
        <w:spacing w:line="276" w:lineRule="auto"/>
        <w:jc w:val="center"/>
        <w:rPr>
          <w:rFonts w:ascii="Tahoma" w:hAnsi="Tahoma" w:cs="Tahoma"/>
        </w:rPr>
      </w:pPr>
    </w:p>
    <w:p w:rsidR="004379E7" w:rsidRPr="00902998" w:rsidRDefault="004379E7" w:rsidP="00F74B0E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886E77" w:rsidRPr="00902998" w:rsidRDefault="0064503C" w:rsidP="004379E7">
      <w:pPr>
        <w:spacing w:line="276" w:lineRule="auto"/>
        <w:ind w:left="-567"/>
        <w:jc w:val="center"/>
        <w:rPr>
          <w:rFonts w:ascii="Tahoma" w:hAnsi="Tahoma" w:cs="Tahoma"/>
          <w:b/>
        </w:rPr>
      </w:pPr>
      <w:r w:rsidRPr="00F05104">
        <w:rPr>
          <w:rFonts w:ascii="Tahoma" w:hAnsi="Tahoma" w:cs="Tahoma"/>
          <w:b/>
        </w:rPr>
        <w:t>«</w:t>
      </w:r>
      <w:r w:rsidRPr="00687C67">
        <w:rPr>
          <w:rFonts w:ascii="Calibri" w:hAnsi="Calibri" w:cs="Calibri"/>
          <w:b/>
          <w:bCs/>
          <w:sz w:val="28"/>
          <w:szCs w:val="28"/>
        </w:rPr>
        <w:t xml:space="preserve">ΒΙΟΚΛΙΜΑΤΙΚΗ ΑΣΤΙΚΗ ΑΝΑΠΛΑΣΗ ΟΔΩΝ </w:t>
      </w:r>
      <w:bookmarkStart w:id="0" w:name="_Hlk130913658"/>
      <w:r w:rsidRPr="00687C67">
        <w:rPr>
          <w:rFonts w:ascii="Calibri" w:hAnsi="Calibri" w:cs="Calibri"/>
          <w:b/>
          <w:bCs/>
          <w:sz w:val="28"/>
          <w:szCs w:val="28"/>
        </w:rPr>
        <w:t xml:space="preserve">Π.Π. </w:t>
      </w:r>
      <w:bookmarkEnd w:id="0"/>
      <w:r w:rsidRPr="00687C67">
        <w:rPr>
          <w:rFonts w:ascii="Calibri" w:hAnsi="Calibri" w:cs="Calibri"/>
          <w:b/>
          <w:bCs/>
          <w:sz w:val="28"/>
          <w:szCs w:val="28"/>
        </w:rPr>
        <w:t>ΓΕΡΜΑΝΟΥ ΣΤΟ ΔΗΜΟ ΑΓΙΑΣ ΒΑΡΒΑΡΑΣ</w:t>
      </w:r>
      <w:r w:rsidRPr="00F05104">
        <w:rPr>
          <w:rFonts w:ascii="Tahoma" w:hAnsi="Tahoma" w:cs="Tahoma"/>
          <w:b/>
        </w:rPr>
        <w:t>»</w:t>
      </w:r>
    </w:p>
    <w:p w:rsidR="00F00FDD" w:rsidRPr="00902998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</w:rPr>
      </w:pPr>
    </w:p>
    <w:p w:rsidR="00F74B0E" w:rsidRDefault="00F74B0E" w:rsidP="004379E7">
      <w:pPr>
        <w:pStyle w:val="a3"/>
        <w:spacing w:line="276" w:lineRule="auto"/>
        <w:ind w:left="-357" w:right="102" w:firstLine="73"/>
        <w:jc w:val="center"/>
        <w:rPr>
          <w:rFonts w:ascii="Tahoma" w:hAnsi="Tahoma" w:cs="Tahoma"/>
        </w:rPr>
      </w:pPr>
    </w:p>
    <w:p w:rsidR="00F05104" w:rsidRDefault="00D15A1C" w:rsidP="004379E7">
      <w:pPr>
        <w:pStyle w:val="a3"/>
        <w:spacing w:line="360" w:lineRule="auto"/>
        <w:ind w:left="-284" w:right="102" w:firstLine="0"/>
        <w:rPr>
          <w:rFonts w:ascii="Tahoma" w:hAnsi="Tahoma" w:cs="Tahoma"/>
        </w:rPr>
      </w:pPr>
      <w:r>
        <w:rPr>
          <w:rFonts w:ascii="Tahoma" w:hAnsi="Tahoma" w:cs="Tahoma"/>
        </w:rPr>
        <w:t>Αγαπητοί συνδημότες</w:t>
      </w:r>
    </w:p>
    <w:p w:rsidR="00F05104" w:rsidRPr="0068746C" w:rsidRDefault="00F00FDD" w:rsidP="004379E7">
      <w:pPr>
        <w:spacing w:line="360" w:lineRule="auto"/>
        <w:jc w:val="both"/>
        <w:rPr>
          <w:rFonts w:ascii="Tahoma" w:hAnsi="Tahoma" w:cs="Tahoma"/>
          <w:b/>
        </w:rPr>
      </w:pPr>
      <w:r w:rsidRPr="0068746C">
        <w:rPr>
          <w:rFonts w:ascii="Tahoma" w:hAnsi="Tahoma" w:cs="Tahoma"/>
        </w:rPr>
        <w:t>Σας ενημερώνουμε</w:t>
      </w:r>
      <w:r w:rsidR="00F05104" w:rsidRPr="0068746C">
        <w:rPr>
          <w:rFonts w:ascii="Tahoma" w:hAnsi="Tahoma" w:cs="Tahoma"/>
        </w:rPr>
        <w:t xml:space="preserve"> ότι στ</w:t>
      </w:r>
      <w:r w:rsidR="00D15A1C">
        <w:rPr>
          <w:rFonts w:ascii="Tahoma" w:hAnsi="Tahoma" w:cs="Tahoma"/>
        </w:rPr>
        <w:t>ο</w:t>
      </w:r>
      <w:r w:rsidR="00F05104" w:rsidRPr="0068746C">
        <w:rPr>
          <w:rFonts w:ascii="Tahoma" w:hAnsi="Tahoma" w:cs="Tahoma"/>
        </w:rPr>
        <w:t xml:space="preserve"> πλαίσι</w:t>
      </w:r>
      <w:r w:rsidR="00D15A1C">
        <w:rPr>
          <w:rFonts w:ascii="Tahoma" w:hAnsi="Tahoma" w:cs="Tahoma"/>
        </w:rPr>
        <w:t>ο</w:t>
      </w:r>
      <w:r w:rsidR="00F05104" w:rsidRPr="0068746C">
        <w:rPr>
          <w:rFonts w:ascii="Tahoma" w:hAnsi="Tahoma" w:cs="Tahoma"/>
        </w:rPr>
        <w:t xml:space="preserve"> του έργου </w:t>
      </w:r>
      <w:r w:rsidR="00F05104" w:rsidRPr="0068746C">
        <w:rPr>
          <w:rFonts w:ascii="Tahoma" w:hAnsi="Tahoma" w:cs="Tahoma"/>
          <w:b/>
        </w:rPr>
        <w:t>«</w:t>
      </w:r>
      <w:r w:rsidR="00537312" w:rsidRPr="0068746C">
        <w:rPr>
          <w:rFonts w:ascii="Tahoma" w:hAnsi="Tahoma" w:cs="Tahoma"/>
          <w:b/>
          <w:bCs/>
        </w:rPr>
        <w:t>ΒΙΟΚΛΙΜΑΤΙΚΗ ΑΣΤΙΚΗ ΑΝΑΠΛΑΣΗ ΟΔΩΝ Π.Π. ΓΕΡΜΑΝΟΥ ΣΤΟ ΔΗΜΟ ΑΓΙΑΣ ΒΑΡΒΑΡΑΣ</w:t>
      </w:r>
      <w:r w:rsidR="00F05104" w:rsidRPr="0068746C">
        <w:rPr>
          <w:rFonts w:ascii="Tahoma" w:hAnsi="Tahoma" w:cs="Tahoma"/>
          <w:b/>
        </w:rPr>
        <w:t>»</w:t>
      </w:r>
      <w:r w:rsidR="00F05104" w:rsidRPr="0068746C">
        <w:rPr>
          <w:rFonts w:ascii="Tahoma" w:hAnsi="Tahoma" w:cs="Tahoma"/>
        </w:rPr>
        <w:t xml:space="preserve"> από την  </w:t>
      </w:r>
      <w:r w:rsidR="00537312" w:rsidRPr="0068746C">
        <w:rPr>
          <w:rFonts w:ascii="Tahoma" w:hAnsi="Tahoma" w:cs="Tahoma"/>
          <w:b/>
        </w:rPr>
        <w:t xml:space="preserve">Δευτέρα 27/03/2023 </w:t>
      </w:r>
      <w:r w:rsidR="0064503C" w:rsidRPr="0068746C">
        <w:rPr>
          <w:rFonts w:ascii="Tahoma" w:hAnsi="Tahoma" w:cs="Tahoma"/>
        </w:rPr>
        <w:t xml:space="preserve">ξεκίνησαν  οι </w:t>
      </w:r>
      <w:r w:rsidR="00F05104" w:rsidRPr="0068746C">
        <w:rPr>
          <w:rFonts w:ascii="Tahoma" w:hAnsi="Tahoma" w:cs="Tahoma"/>
        </w:rPr>
        <w:t xml:space="preserve"> κατασκευαστικές εργασίες ανάπλασης</w:t>
      </w:r>
      <w:r w:rsidR="00D15A1C">
        <w:rPr>
          <w:rFonts w:ascii="Tahoma" w:hAnsi="Tahoma" w:cs="Tahoma"/>
        </w:rPr>
        <w:t>,</w:t>
      </w:r>
      <w:r w:rsidR="0064503C" w:rsidRPr="0068746C">
        <w:rPr>
          <w:rFonts w:ascii="Tahoma" w:hAnsi="Tahoma" w:cs="Tahoma"/>
        </w:rPr>
        <w:t xml:space="preserve"> </w:t>
      </w:r>
      <w:r w:rsidR="00F05104" w:rsidRPr="0068746C">
        <w:rPr>
          <w:rFonts w:ascii="Tahoma" w:hAnsi="Tahoma" w:cs="Tahoma"/>
          <w:b/>
        </w:rPr>
        <w:t xml:space="preserve">μεταξύ των οδών  </w:t>
      </w:r>
      <w:r w:rsidR="00537312" w:rsidRPr="0068746C">
        <w:rPr>
          <w:rFonts w:ascii="Tahoma" w:hAnsi="Tahoma" w:cs="Tahoma"/>
          <w:b/>
        </w:rPr>
        <w:t xml:space="preserve">Δεληγιάννη και </w:t>
      </w:r>
      <w:r w:rsidR="0064503C" w:rsidRPr="0068746C">
        <w:rPr>
          <w:rFonts w:ascii="Tahoma" w:hAnsi="Tahoma" w:cs="Tahoma"/>
          <w:b/>
        </w:rPr>
        <w:t>Χίου</w:t>
      </w:r>
      <w:r w:rsidR="00F05104" w:rsidRPr="0068746C">
        <w:rPr>
          <w:rFonts w:ascii="Tahoma" w:hAnsi="Tahoma" w:cs="Tahoma"/>
          <w:b/>
        </w:rPr>
        <w:t xml:space="preserve">. </w:t>
      </w:r>
    </w:p>
    <w:p w:rsidR="00537312" w:rsidRPr="0068746C" w:rsidRDefault="00537312" w:rsidP="004379E7">
      <w:pPr>
        <w:pStyle w:val="a3"/>
        <w:spacing w:line="360" w:lineRule="auto"/>
        <w:ind w:left="-284" w:right="102" w:firstLine="0"/>
        <w:rPr>
          <w:rFonts w:ascii="Tahoma" w:hAnsi="Tahoma" w:cs="Tahoma"/>
        </w:rPr>
      </w:pPr>
    </w:p>
    <w:p w:rsidR="00537312" w:rsidRPr="0068746C" w:rsidRDefault="00537312" w:rsidP="004379E7">
      <w:pPr>
        <w:spacing w:line="360" w:lineRule="auto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>Σκοπός του έργου είναι η βιοκλιματική αστική αναβάθμιση και αναζωογόνηση ενός σημαντικού τμήματος του κεντρικού ιστού του Δήμου Αγίας Βαρβάρας, ο οποίος χαρακτηρίζεται από τον υψηλό κυκλοφοριακό φόρτο, την πυκνή δόμηση, την έλλειψη ελεύθερων κοινόχρηστων χώρων και τέλος από την έλλειψη πρασίνου.</w:t>
      </w:r>
    </w:p>
    <w:p w:rsidR="0068746C" w:rsidRPr="0068746C" w:rsidRDefault="0068746C" w:rsidP="004379E7">
      <w:pPr>
        <w:pStyle w:val="a4"/>
        <w:spacing w:line="360" w:lineRule="auto"/>
        <w:ind w:right="156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>Με τον επανασχεδιασμό της</w:t>
      </w:r>
      <w:r w:rsidRPr="0068746C">
        <w:rPr>
          <w:rFonts w:ascii="Tahoma" w:hAnsi="Tahoma" w:cs="Tahoma"/>
          <w:spacing w:val="40"/>
        </w:rPr>
        <w:t xml:space="preserve"> </w:t>
      </w:r>
      <w:r w:rsidRPr="0068746C">
        <w:rPr>
          <w:rFonts w:ascii="Tahoma" w:hAnsi="Tahoma" w:cs="Tahoma"/>
        </w:rPr>
        <w:t xml:space="preserve">περιοχής επιτυγχάνεται η  αναβάθμιση της ποιότητας των υφισταμένων χρήσεων και η βελτίωση της κυκλοφοριακής οργάνωσης πεζών και οχημάτων. </w:t>
      </w:r>
    </w:p>
    <w:p w:rsidR="004379E7" w:rsidRDefault="0068746C" w:rsidP="004379E7">
      <w:pPr>
        <w:pStyle w:val="a4"/>
        <w:spacing w:line="360" w:lineRule="auto"/>
        <w:ind w:right="156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 xml:space="preserve">Επίσης, επιχειρείται η ανάσχεση της αστικής κλιματικής μεταβολής και η βελτίωση του μικροκλίματος και κατά συνέπεια των συνθηκών διαβίωσης στην περιοχή αυτή. Γι’ αυτό το λόγο αποθαρρύνεται η χρήση του αυτοκινήτου, με τη </w:t>
      </w:r>
      <w:proofErr w:type="spellStart"/>
      <w:r w:rsidRPr="0068746C">
        <w:rPr>
          <w:rFonts w:ascii="Tahoma" w:hAnsi="Tahoma" w:cs="Tahoma"/>
        </w:rPr>
        <w:t>διαπλάτυνση</w:t>
      </w:r>
      <w:proofErr w:type="spellEnd"/>
      <w:r w:rsidRPr="0068746C">
        <w:rPr>
          <w:rFonts w:ascii="Tahoma" w:hAnsi="Tahoma" w:cs="Tahoma"/>
        </w:rPr>
        <w:t xml:space="preserve"> των πεζοδρομίων σε τμήματα του έργου και τη διαχείριση της στάθμευσης παρά τις οδούς. Παράλληλα βελτιώνονται  οι συνθήκες  κυκλοφορίας των πεζών και ειδικά των ΑΜΕΑ, η οποία σήμερα εμφανίζεται ελλιπής. </w:t>
      </w:r>
    </w:p>
    <w:p w:rsidR="0068746C" w:rsidRPr="0068746C" w:rsidRDefault="0068746C" w:rsidP="004379E7">
      <w:pPr>
        <w:pStyle w:val="a4"/>
        <w:spacing w:line="360" w:lineRule="auto"/>
        <w:ind w:right="156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 xml:space="preserve">Τέλος, δίνεται ιδιαίτερη βαρύτητα στην αντικατάσταση των σκληρών επιφανειών </w:t>
      </w:r>
      <w:proofErr w:type="spellStart"/>
      <w:r w:rsidRPr="0068746C">
        <w:rPr>
          <w:rFonts w:ascii="Tahoma" w:hAnsi="Tahoma" w:cs="Tahoma"/>
        </w:rPr>
        <w:t>εδαφοκάλυψης</w:t>
      </w:r>
      <w:proofErr w:type="spellEnd"/>
      <w:r w:rsidRPr="0068746C">
        <w:rPr>
          <w:rFonts w:ascii="Tahoma" w:hAnsi="Tahoma" w:cs="Tahoma"/>
        </w:rPr>
        <w:t xml:space="preserve"> με ψυχρά και </w:t>
      </w:r>
      <w:proofErr w:type="spellStart"/>
      <w:r w:rsidRPr="0068746C">
        <w:rPr>
          <w:rFonts w:ascii="Tahoma" w:hAnsi="Tahoma" w:cs="Tahoma"/>
        </w:rPr>
        <w:t>φωτοκαταλυτικά</w:t>
      </w:r>
      <w:proofErr w:type="spellEnd"/>
      <w:r w:rsidRPr="0068746C">
        <w:rPr>
          <w:rFonts w:ascii="Tahoma" w:hAnsi="Tahoma" w:cs="Tahoma"/>
        </w:rPr>
        <w:t xml:space="preserve"> υλικά καθώς επίσης και στην μέγιστη δυνατή φύτευση της περιοχής επέμβασης με διατήρηση της υπάρχουσας.</w:t>
      </w:r>
    </w:p>
    <w:p w:rsidR="0068746C" w:rsidRPr="0068746C" w:rsidRDefault="0068746C" w:rsidP="004379E7">
      <w:pPr>
        <w:spacing w:line="360" w:lineRule="auto"/>
        <w:jc w:val="both"/>
        <w:rPr>
          <w:rFonts w:ascii="Tahoma" w:hAnsi="Tahoma" w:cs="Tahoma"/>
        </w:rPr>
      </w:pPr>
    </w:p>
    <w:p w:rsidR="00537312" w:rsidRPr="0068746C" w:rsidRDefault="00D15A1C" w:rsidP="004379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Το</w:t>
      </w:r>
      <w:r w:rsidR="00537312" w:rsidRPr="0068746C">
        <w:rPr>
          <w:rFonts w:ascii="Tahoma" w:hAnsi="Tahoma" w:cs="Tahoma"/>
        </w:rPr>
        <w:t xml:space="preserve"> έργο αφορ</w:t>
      </w:r>
      <w:r>
        <w:rPr>
          <w:rFonts w:ascii="Tahoma" w:hAnsi="Tahoma" w:cs="Tahoma"/>
        </w:rPr>
        <w:t>ά</w:t>
      </w:r>
      <w:r w:rsidR="00537312" w:rsidRPr="0068746C">
        <w:rPr>
          <w:rFonts w:ascii="Tahoma" w:hAnsi="Tahoma" w:cs="Tahoma"/>
        </w:rPr>
        <w:t xml:space="preserve"> στην ανάπλαση των οδών :</w:t>
      </w:r>
    </w:p>
    <w:p w:rsidR="00537312" w:rsidRPr="0068746C" w:rsidRDefault="00537312" w:rsidP="004379E7">
      <w:pPr>
        <w:pStyle w:val="a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 xml:space="preserve"> Παλαιών Πατρών Γερμανού σε όλο το μήκος της οδού, από την οδό Δεληγιάννη έως την οδό Παλαιών Πολεμιστών.</w:t>
      </w:r>
    </w:p>
    <w:p w:rsidR="00537312" w:rsidRPr="0068746C" w:rsidRDefault="00537312" w:rsidP="004379E7">
      <w:pPr>
        <w:pStyle w:val="a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68746C">
        <w:rPr>
          <w:rFonts w:ascii="Tahoma" w:hAnsi="Tahoma" w:cs="Tahoma"/>
        </w:rPr>
        <w:t>Χειμάρρας</w:t>
      </w:r>
      <w:proofErr w:type="spellEnd"/>
      <w:r w:rsidRPr="0068746C">
        <w:rPr>
          <w:rFonts w:ascii="Tahoma" w:hAnsi="Tahoma" w:cs="Tahoma"/>
        </w:rPr>
        <w:t xml:space="preserve"> από την οδό Παλαιών Πατρών Γερμανού έως την οδό Κερκύρας.</w:t>
      </w:r>
    </w:p>
    <w:p w:rsidR="00537312" w:rsidRPr="0068746C" w:rsidRDefault="00537312" w:rsidP="004379E7">
      <w:pPr>
        <w:pStyle w:val="a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 xml:space="preserve">Καραϊσκάκη από την οδό </w:t>
      </w:r>
      <w:proofErr w:type="spellStart"/>
      <w:r w:rsidRPr="0068746C">
        <w:rPr>
          <w:rFonts w:ascii="Tahoma" w:hAnsi="Tahoma" w:cs="Tahoma"/>
        </w:rPr>
        <w:t>Χειμάρρας</w:t>
      </w:r>
      <w:proofErr w:type="spellEnd"/>
      <w:r w:rsidRPr="0068746C">
        <w:rPr>
          <w:rFonts w:ascii="Tahoma" w:hAnsi="Tahoma" w:cs="Tahoma"/>
        </w:rPr>
        <w:t xml:space="preserve"> έως την οδό Αρχιμήδους.</w:t>
      </w:r>
    </w:p>
    <w:p w:rsidR="00537312" w:rsidRPr="0068746C" w:rsidRDefault="00537312" w:rsidP="004379E7">
      <w:pPr>
        <w:pStyle w:val="a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r w:rsidRPr="0068746C">
        <w:rPr>
          <w:rFonts w:ascii="Tahoma" w:hAnsi="Tahoma" w:cs="Tahoma"/>
        </w:rPr>
        <w:t>Ταϋγέτου από την οδό Καραϊσκάκη έως την οδό Μεσολογγίου.</w:t>
      </w:r>
    </w:p>
    <w:p w:rsidR="00537312" w:rsidRPr="0068746C" w:rsidRDefault="00537312" w:rsidP="00D15A1C">
      <w:pPr>
        <w:pStyle w:val="aa"/>
        <w:numPr>
          <w:ilvl w:val="0"/>
          <w:numId w:val="3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68746C">
        <w:rPr>
          <w:rFonts w:ascii="Tahoma" w:hAnsi="Tahoma" w:cs="Tahoma"/>
        </w:rPr>
        <w:t>Αρχιμήδους</w:t>
      </w:r>
      <w:proofErr w:type="spellEnd"/>
      <w:r w:rsidRPr="0068746C">
        <w:rPr>
          <w:rFonts w:ascii="Tahoma" w:hAnsi="Tahoma" w:cs="Tahoma"/>
        </w:rPr>
        <w:t xml:space="preserve"> από την οδό Κερκύρας έως την οδό Μεσολογγίου.</w:t>
      </w:r>
    </w:p>
    <w:p w:rsidR="00537312" w:rsidRDefault="00537312" w:rsidP="004379E7">
      <w:pPr>
        <w:spacing w:line="360" w:lineRule="auto"/>
        <w:jc w:val="both"/>
        <w:rPr>
          <w:rFonts w:ascii="Tahoma" w:hAnsi="Tahoma" w:cs="Tahoma"/>
        </w:rPr>
      </w:pPr>
    </w:p>
    <w:p w:rsidR="00D15A1C" w:rsidRDefault="00D15A1C" w:rsidP="004379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εργασίες θα προχωρούν τετράγωνο – τετράγωνο, από τον προφήτη Ηλία προς την οδό Παλαιών Πολεμιστών, ώστε να περιορίζεται κατά το δυνατόν η επιβάρυνση των </w:t>
      </w:r>
      <w:proofErr w:type="spellStart"/>
      <w:r>
        <w:rPr>
          <w:rFonts w:ascii="Tahoma" w:hAnsi="Tahoma" w:cs="Tahoma"/>
        </w:rPr>
        <w:t>παροδίων</w:t>
      </w:r>
      <w:proofErr w:type="spellEnd"/>
      <w:r>
        <w:rPr>
          <w:rFonts w:ascii="Tahoma" w:hAnsi="Tahoma" w:cs="Tahoma"/>
        </w:rPr>
        <w:t>.</w:t>
      </w:r>
    </w:p>
    <w:p w:rsidR="00D15A1C" w:rsidRDefault="00D15A1C" w:rsidP="004379E7">
      <w:pPr>
        <w:spacing w:line="360" w:lineRule="auto"/>
        <w:jc w:val="both"/>
        <w:rPr>
          <w:rFonts w:ascii="Tahoma" w:hAnsi="Tahoma" w:cs="Tahoma"/>
        </w:rPr>
      </w:pPr>
    </w:p>
    <w:p w:rsidR="00D15A1C" w:rsidRDefault="00D15A1C" w:rsidP="004379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Ζητούμε την κατανόηση και την συνεργασία σας.</w:t>
      </w:r>
    </w:p>
    <w:p w:rsidR="00D15A1C" w:rsidRPr="0068746C" w:rsidRDefault="00D15A1C" w:rsidP="004379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ταλαιπωρία θα είναι πρόσκαιρη αλλά το όφελος θα είναι διαρκές!</w:t>
      </w:r>
    </w:p>
    <w:p w:rsidR="00271AD1" w:rsidRPr="0068746C" w:rsidRDefault="00271AD1" w:rsidP="004379E7">
      <w:pPr>
        <w:spacing w:line="360" w:lineRule="auto"/>
        <w:jc w:val="both"/>
        <w:rPr>
          <w:rFonts w:ascii="Tahoma" w:hAnsi="Tahoma" w:cs="Tahoma"/>
        </w:rPr>
      </w:pPr>
    </w:p>
    <w:p w:rsidR="001B6476" w:rsidRDefault="001B6476" w:rsidP="004379E7">
      <w:pPr>
        <w:spacing w:line="360" w:lineRule="auto"/>
        <w:jc w:val="both"/>
        <w:rPr>
          <w:rFonts w:ascii="Tahoma" w:hAnsi="Tahoma" w:cs="Tahoma"/>
          <w:bCs/>
        </w:rPr>
      </w:pPr>
      <w:r w:rsidRPr="0068746C">
        <w:rPr>
          <w:rFonts w:ascii="Tahoma" w:hAnsi="Tahoma" w:cs="Tahoma"/>
          <w:bCs/>
        </w:rPr>
        <w:t>Το έργο χρηματοδοτείται από την Περιφέρεια Αττικής</w:t>
      </w:r>
      <w:r w:rsidR="0064503C" w:rsidRPr="0068746C">
        <w:rPr>
          <w:rFonts w:ascii="Tahoma" w:hAnsi="Tahoma" w:cs="Tahoma"/>
          <w:bCs/>
        </w:rPr>
        <w:t xml:space="preserve"> και ο χρόνος διάρκειας του </w:t>
      </w:r>
      <w:r w:rsidR="00271AD1" w:rsidRPr="0068746C">
        <w:rPr>
          <w:rFonts w:ascii="Tahoma" w:hAnsi="Tahoma" w:cs="Tahoma"/>
          <w:bCs/>
        </w:rPr>
        <w:t>έργου, βάσει του εγκεκριμένου χρονοδιαγράμματος,  θα είναι  7 μήνες.</w:t>
      </w:r>
    </w:p>
    <w:p w:rsidR="00D15A1C" w:rsidRDefault="00D15A1C" w:rsidP="004379E7">
      <w:pPr>
        <w:spacing w:line="360" w:lineRule="auto"/>
        <w:jc w:val="both"/>
        <w:rPr>
          <w:rFonts w:ascii="Tahoma" w:hAnsi="Tahoma" w:cs="Tahoma"/>
          <w:bCs/>
        </w:rPr>
      </w:pPr>
    </w:p>
    <w:p w:rsidR="00D15A1C" w:rsidRPr="00D15A1C" w:rsidRDefault="00D15A1C" w:rsidP="004379E7">
      <w:pPr>
        <w:spacing w:line="360" w:lineRule="auto"/>
        <w:jc w:val="both"/>
        <w:rPr>
          <w:rFonts w:ascii="Tahoma" w:hAnsi="Tahoma" w:cs="Tahoma"/>
          <w:b/>
        </w:rPr>
      </w:pPr>
      <w:r w:rsidRPr="00D15A1C">
        <w:rPr>
          <w:rFonts w:ascii="Tahoma" w:hAnsi="Tahoma" w:cs="Tahoma"/>
          <w:b/>
        </w:rPr>
        <w:t xml:space="preserve">                                                                                  Ο  ΔΗΜΑΡΧΟΣ</w:t>
      </w:r>
    </w:p>
    <w:p w:rsidR="00D15A1C" w:rsidRPr="00D15A1C" w:rsidRDefault="00D15A1C" w:rsidP="004379E7">
      <w:pPr>
        <w:spacing w:line="360" w:lineRule="auto"/>
        <w:jc w:val="both"/>
        <w:rPr>
          <w:rFonts w:ascii="Tahoma" w:hAnsi="Tahoma" w:cs="Tahoma"/>
          <w:b/>
        </w:rPr>
      </w:pPr>
      <w:r w:rsidRPr="00D15A1C">
        <w:rPr>
          <w:rFonts w:ascii="Tahoma" w:hAnsi="Tahoma" w:cs="Tahoma"/>
          <w:b/>
        </w:rPr>
        <w:t xml:space="preserve">                                                                                ΛΑΜΠΡΟΣ  ΜΙΧΟΣ</w:t>
      </w:r>
    </w:p>
    <w:p w:rsidR="00D15A1C" w:rsidRPr="0068746C" w:rsidRDefault="00D15A1C" w:rsidP="004379E7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</w:t>
      </w:r>
    </w:p>
    <w:p w:rsidR="00537312" w:rsidRPr="0068746C" w:rsidRDefault="00537312" w:rsidP="004379E7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</w:p>
    <w:p w:rsidR="00F05104" w:rsidRPr="0068746C" w:rsidRDefault="00537312" w:rsidP="004379E7">
      <w:pPr>
        <w:pStyle w:val="a3"/>
        <w:spacing w:line="360" w:lineRule="auto"/>
        <w:ind w:left="-284" w:right="102" w:firstLine="0"/>
        <w:rPr>
          <w:rFonts w:ascii="Tahoma" w:hAnsi="Tahoma" w:cs="Tahoma"/>
          <w:b/>
        </w:rPr>
      </w:pPr>
      <w:r w:rsidRPr="0068746C">
        <w:rPr>
          <w:rFonts w:ascii="Tahoma" w:hAnsi="Tahoma" w:cs="Tahoma"/>
          <w:b/>
        </w:rPr>
        <w:t xml:space="preserve">     </w:t>
      </w:r>
    </w:p>
    <w:tbl>
      <w:tblPr>
        <w:tblStyle w:val="a7"/>
        <w:tblpPr w:leftFromText="180" w:rightFromText="180" w:vertAnchor="page" w:horzAnchor="margin" w:tblpXSpec="right" w:tblpY="14086"/>
        <w:tblW w:w="3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</w:tblGrid>
      <w:tr w:rsidR="00537312" w:rsidRPr="0068746C" w:rsidTr="00537312">
        <w:trPr>
          <w:trHeight w:val="378"/>
        </w:trPr>
        <w:tc>
          <w:tcPr>
            <w:tcW w:w="3562" w:type="dxa"/>
            <w:vAlign w:val="center"/>
          </w:tcPr>
          <w:p w:rsidR="00537312" w:rsidRPr="0068746C" w:rsidRDefault="00537312" w:rsidP="0068746C">
            <w:pPr>
              <w:jc w:val="both"/>
              <w:rPr>
                <w:rFonts w:ascii="Tahoma" w:hAnsi="Tahoma" w:cs="Tahoma"/>
                <w:b/>
                <w:bCs/>
              </w:rPr>
            </w:pPr>
            <w:bookmarkStart w:id="1" w:name="_Hlk131681585"/>
          </w:p>
        </w:tc>
      </w:tr>
      <w:tr w:rsidR="00537312" w:rsidRPr="0068746C" w:rsidTr="00537312">
        <w:trPr>
          <w:trHeight w:val="194"/>
        </w:trPr>
        <w:tc>
          <w:tcPr>
            <w:tcW w:w="3562" w:type="dxa"/>
            <w:vAlign w:val="center"/>
          </w:tcPr>
          <w:p w:rsidR="00537312" w:rsidRPr="0068746C" w:rsidRDefault="00537312" w:rsidP="0068746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7312" w:rsidRPr="0068746C" w:rsidTr="00537312">
        <w:trPr>
          <w:trHeight w:val="183"/>
        </w:trPr>
        <w:tc>
          <w:tcPr>
            <w:tcW w:w="3562" w:type="dxa"/>
            <w:vAlign w:val="center"/>
          </w:tcPr>
          <w:p w:rsidR="00537312" w:rsidRPr="0068746C" w:rsidRDefault="00537312" w:rsidP="0068746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7312" w:rsidRPr="0068746C" w:rsidTr="00537312">
        <w:trPr>
          <w:trHeight w:val="389"/>
        </w:trPr>
        <w:tc>
          <w:tcPr>
            <w:tcW w:w="3562" w:type="dxa"/>
            <w:vAlign w:val="center"/>
          </w:tcPr>
          <w:p w:rsidR="00537312" w:rsidRPr="0068746C" w:rsidRDefault="00537312" w:rsidP="0068746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bookmarkEnd w:id="1"/>
    </w:tbl>
    <w:p w:rsidR="00F05104" w:rsidRPr="0068746C" w:rsidRDefault="00F05104" w:rsidP="004D7C92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sectPr w:rsidR="00F05104" w:rsidRPr="0068746C" w:rsidSect="00271AD1">
      <w:footerReference w:type="even" r:id="rId9"/>
      <w:footerReference w:type="default" r:id="rId10"/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2DF" w:rsidRDefault="00F222DF" w:rsidP="00EE38BB">
      <w:r>
        <w:separator/>
      </w:r>
    </w:p>
  </w:endnote>
  <w:endnote w:type="continuationSeparator" w:id="0">
    <w:p w:rsidR="00F222DF" w:rsidRDefault="00F222DF" w:rsidP="00E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B6F" w:rsidRDefault="003B5A19" w:rsidP="000A1B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1B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1AD1">
      <w:rPr>
        <w:rStyle w:val="a8"/>
        <w:noProof/>
      </w:rPr>
      <w:t>1</w:t>
    </w:r>
    <w:r>
      <w:rPr>
        <w:rStyle w:val="a8"/>
      </w:rPr>
      <w:fldChar w:fldCharType="end"/>
    </w:r>
  </w:p>
  <w:p w:rsidR="000A1B6F" w:rsidRDefault="000A1B6F" w:rsidP="000A1B6F">
    <w:pPr>
      <w:pStyle w:val="a6"/>
      <w:ind w:right="360"/>
    </w:pPr>
  </w:p>
  <w:p w:rsidR="00353B22" w:rsidRDefault="00353B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B6F" w:rsidRDefault="000A1B6F" w:rsidP="000A1B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2DF" w:rsidRDefault="00F222DF" w:rsidP="00EE38BB">
      <w:r>
        <w:separator/>
      </w:r>
    </w:p>
  </w:footnote>
  <w:footnote w:type="continuationSeparator" w:id="0">
    <w:p w:rsidR="00F222DF" w:rsidRDefault="00F222DF" w:rsidP="00EE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D6"/>
    <w:multiLevelType w:val="hybridMultilevel"/>
    <w:tmpl w:val="F7E8070A"/>
    <w:lvl w:ilvl="0" w:tplc="A798EB4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72F30"/>
    <w:multiLevelType w:val="hybridMultilevel"/>
    <w:tmpl w:val="8716C12A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625B5"/>
    <w:multiLevelType w:val="hybridMultilevel"/>
    <w:tmpl w:val="8490E63A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D64D4"/>
    <w:multiLevelType w:val="hybridMultilevel"/>
    <w:tmpl w:val="731C9B48"/>
    <w:lvl w:ilvl="0" w:tplc="A68A6C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2222B8A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C7A48"/>
    <w:multiLevelType w:val="hybridMultilevel"/>
    <w:tmpl w:val="B4384840"/>
    <w:lvl w:ilvl="0" w:tplc="D27EC1BA">
      <w:start w:val="89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D459A"/>
    <w:multiLevelType w:val="hybridMultilevel"/>
    <w:tmpl w:val="C0E2595C"/>
    <w:lvl w:ilvl="0" w:tplc="950A43D8">
      <w:start w:val="83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BB1CAC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C6A2B"/>
    <w:multiLevelType w:val="hybridMultilevel"/>
    <w:tmpl w:val="6C86C7AA"/>
    <w:lvl w:ilvl="0" w:tplc="A798EB4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96B88"/>
    <w:multiLevelType w:val="hybridMultilevel"/>
    <w:tmpl w:val="3576779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66EDC"/>
    <w:multiLevelType w:val="hybridMultilevel"/>
    <w:tmpl w:val="69A687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804E5"/>
    <w:multiLevelType w:val="hybridMultilevel"/>
    <w:tmpl w:val="EDD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543DB5"/>
    <w:multiLevelType w:val="hybridMultilevel"/>
    <w:tmpl w:val="35985140"/>
    <w:lvl w:ilvl="0" w:tplc="E5660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C38B1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F4D49"/>
    <w:multiLevelType w:val="hybridMultilevel"/>
    <w:tmpl w:val="3A4E37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971021"/>
    <w:multiLevelType w:val="hybridMultilevel"/>
    <w:tmpl w:val="5C1AA4BE"/>
    <w:lvl w:ilvl="0" w:tplc="86C263A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734DD"/>
    <w:multiLevelType w:val="hybridMultilevel"/>
    <w:tmpl w:val="19C01B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F53BB"/>
    <w:multiLevelType w:val="hybridMultilevel"/>
    <w:tmpl w:val="8ACE7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B657F"/>
    <w:multiLevelType w:val="hybridMultilevel"/>
    <w:tmpl w:val="4636EF4E"/>
    <w:lvl w:ilvl="0" w:tplc="7C44A36E">
      <w:start w:val="6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0C96548"/>
    <w:multiLevelType w:val="hybridMultilevel"/>
    <w:tmpl w:val="2ECEDDD0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D3DA5"/>
    <w:multiLevelType w:val="hybridMultilevel"/>
    <w:tmpl w:val="E1368692"/>
    <w:lvl w:ilvl="0" w:tplc="2A1CE4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C47D5"/>
    <w:multiLevelType w:val="hybridMultilevel"/>
    <w:tmpl w:val="135C01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A75CA"/>
    <w:multiLevelType w:val="hybridMultilevel"/>
    <w:tmpl w:val="47143A2A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35A4A13"/>
    <w:multiLevelType w:val="hybridMultilevel"/>
    <w:tmpl w:val="EA3CA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9720D"/>
    <w:multiLevelType w:val="hybridMultilevel"/>
    <w:tmpl w:val="B70E3942"/>
    <w:lvl w:ilvl="0" w:tplc="53020D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81C3B"/>
    <w:multiLevelType w:val="multilevel"/>
    <w:tmpl w:val="8D0802CC"/>
    <w:lvl w:ilvl="0">
      <w:start w:val="83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37"/>
      <w:numFmt w:val="decimal"/>
      <w:lvlText w:val="%1-%2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 w15:restartNumberingAfterBreak="0">
    <w:nsid w:val="753B1E6D"/>
    <w:multiLevelType w:val="hybridMultilevel"/>
    <w:tmpl w:val="07EE983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B94314E"/>
    <w:multiLevelType w:val="hybridMultilevel"/>
    <w:tmpl w:val="36769D54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0" w15:restartNumberingAfterBreak="0">
    <w:nsid w:val="7E961895"/>
    <w:multiLevelType w:val="hybridMultilevel"/>
    <w:tmpl w:val="FB0A3F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222734">
    <w:abstractNumId w:val="27"/>
  </w:num>
  <w:num w:numId="2" w16cid:durableId="294262283">
    <w:abstractNumId w:val="20"/>
  </w:num>
  <w:num w:numId="3" w16cid:durableId="1954819218">
    <w:abstractNumId w:val="19"/>
  </w:num>
  <w:num w:numId="4" w16cid:durableId="1533372692">
    <w:abstractNumId w:val="12"/>
  </w:num>
  <w:num w:numId="5" w16cid:durableId="1405637722">
    <w:abstractNumId w:val="14"/>
  </w:num>
  <w:num w:numId="6" w16cid:durableId="1789618338">
    <w:abstractNumId w:val="16"/>
  </w:num>
  <w:num w:numId="7" w16cid:durableId="99449347">
    <w:abstractNumId w:val="5"/>
  </w:num>
  <w:num w:numId="8" w16cid:durableId="1609042930">
    <w:abstractNumId w:val="29"/>
  </w:num>
  <w:num w:numId="9" w16cid:durableId="221061326">
    <w:abstractNumId w:val="11"/>
  </w:num>
  <w:num w:numId="10" w16cid:durableId="531845094">
    <w:abstractNumId w:val="7"/>
  </w:num>
  <w:num w:numId="11" w16cid:durableId="1546408529">
    <w:abstractNumId w:val="2"/>
  </w:num>
  <w:num w:numId="12" w16cid:durableId="1114665766">
    <w:abstractNumId w:val="23"/>
  </w:num>
  <w:num w:numId="13" w16cid:durableId="821238893">
    <w:abstractNumId w:val="17"/>
  </w:num>
  <w:num w:numId="14" w16cid:durableId="1434285322">
    <w:abstractNumId w:val="3"/>
  </w:num>
  <w:num w:numId="15" w16cid:durableId="813108068">
    <w:abstractNumId w:val="1"/>
  </w:num>
  <w:num w:numId="16" w16cid:durableId="1028679780">
    <w:abstractNumId w:val="4"/>
  </w:num>
  <w:num w:numId="17" w16cid:durableId="111870491">
    <w:abstractNumId w:val="22"/>
  </w:num>
  <w:num w:numId="18" w16cid:durableId="1597245234">
    <w:abstractNumId w:val="10"/>
  </w:num>
  <w:num w:numId="19" w16cid:durableId="1864589055">
    <w:abstractNumId w:val="21"/>
  </w:num>
  <w:num w:numId="20" w16cid:durableId="1366978300">
    <w:abstractNumId w:val="15"/>
  </w:num>
  <w:num w:numId="21" w16cid:durableId="566964000">
    <w:abstractNumId w:val="8"/>
  </w:num>
  <w:num w:numId="22" w16cid:durableId="1810397512">
    <w:abstractNumId w:val="26"/>
  </w:num>
  <w:num w:numId="23" w16cid:durableId="59836907">
    <w:abstractNumId w:val="30"/>
  </w:num>
  <w:num w:numId="24" w16cid:durableId="1107197864">
    <w:abstractNumId w:val="6"/>
  </w:num>
  <w:num w:numId="25" w16cid:durableId="1721973532">
    <w:abstractNumId w:val="24"/>
  </w:num>
  <w:num w:numId="26" w16cid:durableId="300156308">
    <w:abstractNumId w:val="0"/>
  </w:num>
  <w:num w:numId="27" w16cid:durableId="695615678">
    <w:abstractNumId w:val="9"/>
  </w:num>
  <w:num w:numId="28" w16cid:durableId="969436100">
    <w:abstractNumId w:val="18"/>
  </w:num>
  <w:num w:numId="29" w16cid:durableId="1352757629">
    <w:abstractNumId w:val="28"/>
  </w:num>
  <w:num w:numId="30" w16cid:durableId="318194277">
    <w:abstractNumId w:val="13"/>
  </w:num>
  <w:num w:numId="31" w16cid:durableId="18134027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86"/>
    <w:rsid w:val="00006DD2"/>
    <w:rsid w:val="00010C41"/>
    <w:rsid w:val="000273E3"/>
    <w:rsid w:val="000326E3"/>
    <w:rsid w:val="00050AC7"/>
    <w:rsid w:val="00052385"/>
    <w:rsid w:val="000745B6"/>
    <w:rsid w:val="00082F5A"/>
    <w:rsid w:val="00084E0B"/>
    <w:rsid w:val="00087246"/>
    <w:rsid w:val="00093E71"/>
    <w:rsid w:val="000A1B6F"/>
    <w:rsid w:val="000A2F9D"/>
    <w:rsid w:val="000D3007"/>
    <w:rsid w:val="000D6AFB"/>
    <w:rsid w:val="000E3E64"/>
    <w:rsid w:val="000F1B00"/>
    <w:rsid w:val="0010025F"/>
    <w:rsid w:val="0010101A"/>
    <w:rsid w:val="00105693"/>
    <w:rsid w:val="00114291"/>
    <w:rsid w:val="001348BD"/>
    <w:rsid w:val="0013645D"/>
    <w:rsid w:val="00155D09"/>
    <w:rsid w:val="0015647B"/>
    <w:rsid w:val="00163F71"/>
    <w:rsid w:val="00195155"/>
    <w:rsid w:val="001A363D"/>
    <w:rsid w:val="001B6476"/>
    <w:rsid w:val="001C6CCF"/>
    <w:rsid w:val="001C7728"/>
    <w:rsid w:val="001E1D07"/>
    <w:rsid w:val="001F105F"/>
    <w:rsid w:val="001F68C2"/>
    <w:rsid w:val="00203A1C"/>
    <w:rsid w:val="00205EA5"/>
    <w:rsid w:val="0020744B"/>
    <w:rsid w:val="002222C5"/>
    <w:rsid w:val="002340A1"/>
    <w:rsid w:val="0023469D"/>
    <w:rsid w:val="00241334"/>
    <w:rsid w:val="00242238"/>
    <w:rsid w:val="00247F3C"/>
    <w:rsid w:val="00250D90"/>
    <w:rsid w:val="002556E1"/>
    <w:rsid w:val="00257603"/>
    <w:rsid w:val="002715AD"/>
    <w:rsid w:val="00271AD1"/>
    <w:rsid w:val="00273A6D"/>
    <w:rsid w:val="0027615E"/>
    <w:rsid w:val="0028067C"/>
    <w:rsid w:val="00286097"/>
    <w:rsid w:val="00290370"/>
    <w:rsid w:val="00295EE4"/>
    <w:rsid w:val="002B55B4"/>
    <w:rsid w:val="002C42FD"/>
    <w:rsid w:val="002C499C"/>
    <w:rsid w:val="00330CFC"/>
    <w:rsid w:val="003366B6"/>
    <w:rsid w:val="003515B4"/>
    <w:rsid w:val="00353B22"/>
    <w:rsid w:val="00354FE3"/>
    <w:rsid w:val="0038083E"/>
    <w:rsid w:val="00390E6B"/>
    <w:rsid w:val="003964DB"/>
    <w:rsid w:val="003969C6"/>
    <w:rsid w:val="003A266E"/>
    <w:rsid w:val="003A26DB"/>
    <w:rsid w:val="003B1E15"/>
    <w:rsid w:val="003B4244"/>
    <w:rsid w:val="003B46D6"/>
    <w:rsid w:val="003B5A19"/>
    <w:rsid w:val="003D7808"/>
    <w:rsid w:val="003E1341"/>
    <w:rsid w:val="003E2D0F"/>
    <w:rsid w:val="003E366A"/>
    <w:rsid w:val="00414EBC"/>
    <w:rsid w:val="0041536C"/>
    <w:rsid w:val="004379E7"/>
    <w:rsid w:val="00453374"/>
    <w:rsid w:val="00456C15"/>
    <w:rsid w:val="004655C9"/>
    <w:rsid w:val="00476667"/>
    <w:rsid w:val="004C02DA"/>
    <w:rsid w:val="004C126A"/>
    <w:rsid w:val="004C2639"/>
    <w:rsid w:val="004C5EDE"/>
    <w:rsid w:val="004D7C92"/>
    <w:rsid w:val="004F4398"/>
    <w:rsid w:val="004F7E88"/>
    <w:rsid w:val="00520690"/>
    <w:rsid w:val="00527157"/>
    <w:rsid w:val="00533AED"/>
    <w:rsid w:val="005367FD"/>
    <w:rsid w:val="005368E7"/>
    <w:rsid w:val="00537312"/>
    <w:rsid w:val="00553C71"/>
    <w:rsid w:val="00555FD8"/>
    <w:rsid w:val="005566F6"/>
    <w:rsid w:val="00562BDA"/>
    <w:rsid w:val="00566740"/>
    <w:rsid w:val="00572D6E"/>
    <w:rsid w:val="005821DA"/>
    <w:rsid w:val="00583368"/>
    <w:rsid w:val="005A0271"/>
    <w:rsid w:val="005A5BCB"/>
    <w:rsid w:val="005B2849"/>
    <w:rsid w:val="005C3A44"/>
    <w:rsid w:val="005D7286"/>
    <w:rsid w:val="005F2776"/>
    <w:rsid w:val="00601F21"/>
    <w:rsid w:val="0060592B"/>
    <w:rsid w:val="00625A14"/>
    <w:rsid w:val="00631F77"/>
    <w:rsid w:val="00632FD2"/>
    <w:rsid w:val="00633D57"/>
    <w:rsid w:val="00641E90"/>
    <w:rsid w:val="0064503C"/>
    <w:rsid w:val="00645B3C"/>
    <w:rsid w:val="00651B89"/>
    <w:rsid w:val="00663419"/>
    <w:rsid w:val="006701CF"/>
    <w:rsid w:val="006809EB"/>
    <w:rsid w:val="0068746C"/>
    <w:rsid w:val="006A7011"/>
    <w:rsid w:val="006B45EF"/>
    <w:rsid w:val="006C3DE4"/>
    <w:rsid w:val="006C649F"/>
    <w:rsid w:val="006D0ABC"/>
    <w:rsid w:val="006D4E72"/>
    <w:rsid w:val="006E1EB7"/>
    <w:rsid w:val="006E3252"/>
    <w:rsid w:val="006E5535"/>
    <w:rsid w:val="006F5B43"/>
    <w:rsid w:val="006F7D82"/>
    <w:rsid w:val="00725674"/>
    <w:rsid w:val="00731B20"/>
    <w:rsid w:val="007640A0"/>
    <w:rsid w:val="00777F59"/>
    <w:rsid w:val="007959F2"/>
    <w:rsid w:val="00796BD1"/>
    <w:rsid w:val="007A7287"/>
    <w:rsid w:val="007B0987"/>
    <w:rsid w:val="007B3D06"/>
    <w:rsid w:val="007C37EB"/>
    <w:rsid w:val="007D1706"/>
    <w:rsid w:val="007E1F18"/>
    <w:rsid w:val="00800B0C"/>
    <w:rsid w:val="008059DF"/>
    <w:rsid w:val="00817C60"/>
    <w:rsid w:val="00830E14"/>
    <w:rsid w:val="00833BA7"/>
    <w:rsid w:val="00836D47"/>
    <w:rsid w:val="008553FA"/>
    <w:rsid w:val="00855AF1"/>
    <w:rsid w:val="00857839"/>
    <w:rsid w:val="00871486"/>
    <w:rsid w:val="00881341"/>
    <w:rsid w:val="00886E77"/>
    <w:rsid w:val="008930AC"/>
    <w:rsid w:val="00893D10"/>
    <w:rsid w:val="008B1219"/>
    <w:rsid w:val="008C668E"/>
    <w:rsid w:val="008D27A5"/>
    <w:rsid w:val="008D31DB"/>
    <w:rsid w:val="008D67C3"/>
    <w:rsid w:val="008E411D"/>
    <w:rsid w:val="008E4EC4"/>
    <w:rsid w:val="008E593D"/>
    <w:rsid w:val="008F0BC8"/>
    <w:rsid w:val="008F3D3B"/>
    <w:rsid w:val="009023F1"/>
    <w:rsid w:val="00902998"/>
    <w:rsid w:val="00902E63"/>
    <w:rsid w:val="00931217"/>
    <w:rsid w:val="00941EBE"/>
    <w:rsid w:val="00945A5D"/>
    <w:rsid w:val="009652F6"/>
    <w:rsid w:val="009769DD"/>
    <w:rsid w:val="009800CE"/>
    <w:rsid w:val="00986738"/>
    <w:rsid w:val="009B121F"/>
    <w:rsid w:val="009B24D5"/>
    <w:rsid w:val="009B6EF6"/>
    <w:rsid w:val="009D564B"/>
    <w:rsid w:val="009D6401"/>
    <w:rsid w:val="009E6C06"/>
    <w:rsid w:val="00A05DCC"/>
    <w:rsid w:val="00A259AB"/>
    <w:rsid w:val="00A26126"/>
    <w:rsid w:val="00A441DC"/>
    <w:rsid w:val="00A45439"/>
    <w:rsid w:val="00A515C7"/>
    <w:rsid w:val="00A60A43"/>
    <w:rsid w:val="00A70C6B"/>
    <w:rsid w:val="00A747A5"/>
    <w:rsid w:val="00A77069"/>
    <w:rsid w:val="00A853FC"/>
    <w:rsid w:val="00A92B30"/>
    <w:rsid w:val="00A94FC7"/>
    <w:rsid w:val="00A97E31"/>
    <w:rsid w:val="00AA074F"/>
    <w:rsid w:val="00AB5AF7"/>
    <w:rsid w:val="00AB5B2B"/>
    <w:rsid w:val="00AF4126"/>
    <w:rsid w:val="00AF61FA"/>
    <w:rsid w:val="00B1317D"/>
    <w:rsid w:val="00B260C1"/>
    <w:rsid w:val="00B31281"/>
    <w:rsid w:val="00B32AAB"/>
    <w:rsid w:val="00B43627"/>
    <w:rsid w:val="00B4657E"/>
    <w:rsid w:val="00B519CB"/>
    <w:rsid w:val="00B52C78"/>
    <w:rsid w:val="00B62A6B"/>
    <w:rsid w:val="00B6437B"/>
    <w:rsid w:val="00B71C38"/>
    <w:rsid w:val="00B770BB"/>
    <w:rsid w:val="00B86823"/>
    <w:rsid w:val="00B90E9A"/>
    <w:rsid w:val="00BA01BE"/>
    <w:rsid w:val="00BA0253"/>
    <w:rsid w:val="00BA03AE"/>
    <w:rsid w:val="00BA1B8D"/>
    <w:rsid w:val="00BA2C26"/>
    <w:rsid w:val="00BA3DF2"/>
    <w:rsid w:val="00BA5CE9"/>
    <w:rsid w:val="00BB0595"/>
    <w:rsid w:val="00BB5784"/>
    <w:rsid w:val="00BC4E1D"/>
    <w:rsid w:val="00BC7AC1"/>
    <w:rsid w:val="00BE1FD0"/>
    <w:rsid w:val="00C00305"/>
    <w:rsid w:val="00C12A85"/>
    <w:rsid w:val="00C207D4"/>
    <w:rsid w:val="00C30910"/>
    <w:rsid w:val="00C40A5B"/>
    <w:rsid w:val="00C40DC7"/>
    <w:rsid w:val="00C44739"/>
    <w:rsid w:val="00C710E4"/>
    <w:rsid w:val="00C73993"/>
    <w:rsid w:val="00C8460A"/>
    <w:rsid w:val="00C857F1"/>
    <w:rsid w:val="00C93697"/>
    <w:rsid w:val="00C93DCA"/>
    <w:rsid w:val="00CA02D0"/>
    <w:rsid w:val="00CA0B6B"/>
    <w:rsid w:val="00CA4592"/>
    <w:rsid w:val="00CA5D3B"/>
    <w:rsid w:val="00CA679B"/>
    <w:rsid w:val="00CA7E5D"/>
    <w:rsid w:val="00CB1B66"/>
    <w:rsid w:val="00CC1470"/>
    <w:rsid w:val="00CC210C"/>
    <w:rsid w:val="00CC5F21"/>
    <w:rsid w:val="00CD33C2"/>
    <w:rsid w:val="00CD7444"/>
    <w:rsid w:val="00CF564D"/>
    <w:rsid w:val="00D0386D"/>
    <w:rsid w:val="00D05AA9"/>
    <w:rsid w:val="00D10533"/>
    <w:rsid w:val="00D10763"/>
    <w:rsid w:val="00D15A1C"/>
    <w:rsid w:val="00D33BED"/>
    <w:rsid w:val="00D41EF4"/>
    <w:rsid w:val="00D53AC2"/>
    <w:rsid w:val="00D74536"/>
    <w:rsid w:val="00D840F2"/>
    <w:rsid w:val="00D94520"/>
    <w:rsid w:val="00DA2F21"/>
    <w:rsid w:val="00DA321E"/>
    <w:rsid w:val="00DB63DA"/>
    <w:rsid w:val="00DE50DB"/>
    <w:rsid w:val="00DF4D61"/>
    <w:rsid w:val="00DF5796"/>
    <w:rsid w:val="00E013EC"/>
    <w:rsid w:val="00E026E3"/>
    <w:rsid w:val="00E1436D"/>
    <w:rsid w:val="00E209AA"/>
    <w:rsid w:val="00E21814"/>
    <w:rsid w:val="00E23DED"/>
    <w:rsid w:val="00E3135F"/>
    <w:rsid w:val="00E364BF"/>
    <w:rsid w:val="00E513D9"/>
    <w:rsid w:val="00E60B25"/>
    <w:rsid w:val="00E61730"/>
    <w:rsid w:val="00E72B50"/>
    <w:rsid w:val="00E9720E"/>
    <w:rsid w:val="00EA2A52"/>
    <w:rsid w:val="00EB75D4"/>
    <w:rsid w:val="00EC6FA1"/>
    <w:rsid w:val="00ED3FBD"/>
    <w:rsid w:val="00EE38BB"/>
    <w:rsid w:val="00EE6A34"/>
    <w:rsid w:val="00EE7005"/>
    <w:rsid w:val="00EF1AE1"/>
    <w:rsid w:val="00F00FDD"/>
    <w:rsid w:val="00F030C9"/>
    <w:rsid w:val="00F05104"/>
    <w:rsid w:val="00F20FE1"/>
    <w:rsid w:val="00F222DF"/>
    <w:rsid w:val="00F24BC4"/>
    <w:rsid w:val="00F27EF8"/>
    <w:rsid w:val="00F40AB7"/>
    <w:rsid w:val="00F40C97"/>
    <w:rsid w:val="00F5244B"/>
    <w:rsid w:val="00F546D5"/>
    <w:rsid w:val="00F54ED4"/>
    <w:rsid w:val="00F64498"/>
    <w:rsid w:val="00F67DD8"/>
    <w:rsid w:val="00F7214B"/>
    <w:rsid w:val="00F74B0E"/>
    <w:rsid w:val="00F83406"/>
    <w:rsid w:val="00F87059"/>
    <w:rsid w:val="00FA14AF"/>
    <w:rsid w:val="00FB18BA"/>
    <w:rsid w:val="00FB52CE"/>
    <w:rsid w:val="00FB6820"/>
    <w:rsid w:val="00FD4355"/>
    <w:rsid w:val="00FD6640"/>
    <w:rsid w:val="00FD77CD"/>
    <w:rsid w:val="00FF2B0A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CEABD"/>
  <w15:docId w15:val="{359F28BF-E05F-4562-B847-574A4D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71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71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871486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148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7148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871486"/>
    <w:rPr>
      <w:rFonts w:ascii="Times New Roman" w:eastAsia="Times New Roman" w:hAnsi="Times New Roman" w:cs="Times New Roman"/>
      <w:b/>
      <w:color w:val="00FF00"/>
      <w:sz w:val="28"/>
      <w:szCs w:val="20"/>
      <w:lang w:eastAsia="el-GR"/>
    </w:rPr>
  </w:style>
  <w:style w:type="paragraph" w:styleId="a3">
    <w:name w:val="Body Text Indent"/>
    <w:basedOn w:val="a"/>
    <w:link w:val="Char"/>
    <w:rsid w:val="00871486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871486"/>
    <w:pPr>
      <w:spacing w:after="120"/>
    </w:pPr>
  </w:style>
  <w:style w:type="character" w:customStyle="1" w:styleId="Char0">
    <w:name w:val="Σώμα κειμένου Char"/>
    <w:basedOn w:val="a0"/>
    <w:link w:val="a4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87148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87148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8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871486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8714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0"/>
    <w:rsid w:val="00871486"/>
  </w:style>
  <w:style w:type="character" w:styleId="-0">
    <w:name w:val="FollowedHyperlink"/>
    <w:basedOn w:val="a0"/>
    <w:uiPriority w:val="99"/>
    <w:semiHidden/>
    <w:unhideWhenUsed/>
    <w:rsid w:val="00871486"/>
    <w:rPr>
      <w:color w:val="800080" w:themeColor="followed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8714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1486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List Paragraph"/>
    <w:basedOn w:val="a"/>
    <w:uiPriority w:val="34"/>
    <w:qFormat/>
    <w:rsid w:val="0064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7E05-E0D6-4FE8-B3A5-5731814A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matina lazaraki</cp:lastModifiedBy>
  <cp:revision>5</cp:revision>
  <cp:lastPrinted>2023-03-15T12:01:00Z</cp:lastPrinted>
  <dcterms:created xsi:type="dcterms:W3CDTF">2023-04-06T10:52:00Z</dcterms:created>
  <dcterms:modified xsi:type="dcterms:W3CDTF">2023-04-06T11:37:00Z</dcterms:modified>
</cp:coreProperties>
</file>