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73" w:rsidRPr="00215F63" w:rsidRDefault="000B7B87" w:rsidP="00215F63">
      <w:pPr>
        <w:jc w:val="both"/>
        <w:rPr>
          <w:rFonts w:ascii="Calibri" w:hAnsi="Calibri" w:cs="Calibri"/>
          <w:b/>
          <w:bCs/>
          <w:sz w:val="24"/>
          <w:szCs w:val="24"/>
        </w:rPr>
      </w:pPr>
      <w:r>
        <w:rPr>
          <w:noProof/>
        </w:rPr>
        <w:pict>
          <v:rect id="_x0000_s1026" style="position:absolute;left:0;text-align:left;margin-left:1in;margin-top:0;width:159.45pt;height:81pt;z-index:251658240" stroked="f" strokeweight="4pt">
            <v:textbox style="mso-next-textbox:#_x0000_s1026" inset="1pt,1pt,1pt,1pt">
              <w:txbxContent>
                <w:p w:rsidR="001E2473" w:rsidRDefault="001E2473" w:rsidP="001D1DFF">
                  <w:pPr>
                    <w:rPr>
                      <w:rFonts w:ascii="Calibri" w:hAnsi="Calibri" w:cs="Calibri"/>
                      <w:b/>
                      <w:bCs/>
                    </w:rPr>
                  </w:pPr>
                  <w:r>
                    <w:rPr>
                      <w:rFonts w:ascii="Calibri" w:hAnsi="Calibri" w:cs="Calibri"/>
                      <w:b/>
                      <w:bCs/>
                    </w:rPr>
                    <w:t>ΕΛΛΗΝΙΚΗ ΔΗΜΟΚΡΑΤΙΑ</w:t>
                  </w:r>
                </w:p>
                <w:p w:rsidR="001E2473" w:rsidRDefault="001E2473" w:rsidP="001D1DFF">
                  <w:pPr>
                    <w:rPr>
                      <w:rFonts w:ascii="Calibri" w:hAnsi="Calibri" w:cs="Calibri"/>
                      <w:b/>
                      <w:bCs/>
                    </w:rPr>
                  </w:pPr>
                  <w:r>
                    <w:rPr>
                      <w:rFonts w:ascii="Calibri" w:hAnsi="Calibri" w:cs="Calibri"/>
                      <w:b/>
                      <w:bCs/>
                    </w:rPr>
                    <w:t>ΝΟΜΟΣ ΑΤΤΙΚΗΣ</w:t>
                  </w:r>
                </w:p>
                <w:p w:rsidR="001E2473" w:rsidRDefault="001E2473" w:rsidP="001D1DFF">
                  <w:pPr>
                    <w:rPr>
                      <w:rFonts w:ascii="Calibri" w:hAnsi="Calibri" w:cs="Calibri"/>
                      <w:b/>
                      <w:bCs/>
                    </w:rPr>
                  </w:pPr>
                  <w:r>
                    <w:rPr>
                      <w:rFonts w:ascii="Calibri" w:hAnsi="Calibri" w:cs="Calibri"/>
                      <w:b/>
                      <w:bCs/>
                    </w:rPr>
                    <w:t>ΔΗΜΟΣ ΑΓΙΑΣ ΒΑΡΒΑΡΑΣ</w:t>
                  </w:r>
                </w:p>
                <w:p w:rsidR="001E2473" w:rsidRPr="00BA61F9" w:rsidRDefault="00BA61F9" w:rsidP="001D1DFF">
                  <w:pPr>
                    <w:rPr>
                      <w:rFonts w:ascii="Calibri" w:hAnsi="Calibri" w:cs="Calibri"/>
                      <w:b/>
                      <w:bCs/>
                      <w:u w:val="single"/>
                    </w:rPr>
                  </w:pPr>
                  <w:r w:rsidRPr="00BA61F9">
                    <w:rPr>
                      <w:rFonts w:ascii="Calibri" w:hAnsi="Calibri" w:cs="Calibri"/>
                      <w:b/>
                      <w:bCs/>
                      <w:u w:val="single"/>
                    </w:rPr>
                    <w:t>ΑΥΤΟΤΕΛΕΣ ΤΜΗΜΑ ΔΗΜΑΡΧΟΥ</w:t>
                  </w:r>
                </w:p>
                <w:p w:rsidR="001E2473" w:rsidRDefault="001E2473" w:rsidP="001D1DFF">
                  <w:pPr>
                    <w:jc w:val="center"/>
                  </w:pPr>
                </w:p>
              </w:txbxContent>
            </v:textbox>
          </v:rect>
        </w:pict>
      </w:r>
      <w:r>
        <w:rPr>
          <w:noProof/>
        </w:rPr>
        <w:pict>
          <v:rect id="_x0000_s1027" style="position:absolute;left:0;text-align:left;margin-left:250.95pt;margin-top:6.75pt;width:213.05pt;height:56.25pt;z-index:251659264" stroked="f" strokeweight="2pt">
            <v:textbox style="mso-next-textbox:#_x0000_s1027" inset="1pt,1pt,1pt,1pt">
              <w:txbxContent>
                <w:p w:rsidR="001E2473" w:rsidRPr="00BA61F9" w:rsidRDefault="001E2473" w:rsidP="00CE1475">
                  <w:pPr>
                    <w:spacing w:line="360" w:lineRule="auto"/>
                    <w:rPr>
                      <w:rFonts w:ascii="Calibri" w:hAnsi="Calibri" w:cs="Calibri"/>
                      <w:b/>
                      <w:bCs/>
                    </w:rPr>
                  </w:pPr>
                  <w:r>
                    <w:rPr>
                      <w:rFonts w:ascii="Calibri" w:hAnsi="Calibri" w:cs="Calibri"/>
                      <w:b/>
                      <w:bCs/>
                    </w:rPr>
                    <w:t xml:space="preserve">                   Αγία Βαρβάρα</w:t>
                  </w:r>
                  <w:r w:rsidR="00BA61F9">
                    <w:rPr>
                      <w:rFonts w:ascii="Calibri" w:hAnsi="Calibri" w:cs="Calibri"/>
                      <w:b/>
                      <w:bCs/>
                    </w:rPr>
                    <w:t xml:space="preserve"> </w:t>
                  </w:r>
                  <w:r w:rsidR="009316B6">
                    <w:rPr>
                      <w:rFonts w:ascii="Calibri" w:hAnsi="Calibri" w:cs="Calibri"/>
                      <w:b/>
                      <w:bCs/>
                    </w:rPr>
                    <w:t>1</w:t>
                  </w:r>
                  <w:r w:rsidR="00C61622">
                    <w:rPr>
                      <w:rFonts w:ascii="Calibri" w:hAnsi="Calibri" w:cs="Calibri"/>
                      <w:b/>
                      <w:bCs/>
                    </w:rPr>
                    <w:t>7</w:t>
                  </w:r>
                  <w:r>
                    <w:rPr>
                      <w:rFonts w:ascii="Calibri" w:hAnsi="Calibri" w:cs="Calibri"/>
                      <w:b/>
                      <w:bCs/>
                      <w:lang w:val="en-US"/>
                    </w:rPr>
                    <w:t>/09/20</w:t>
                  </w:r>
                  <w:r w:rsidR="00BA61F9">
                    <w:rPr>
                      <w:rFonts w:ascii="Calibri" w:hAnsi="Calibri" w:cs="Calibri"/>
                      <w:b/>
                      <w:bCs/>
                    </w:rPr>
                    <w:t>2</w:t>
                  </w:r>
                  <w:r w:rsidR="009316B6">
                    <w:rPr>
                      <w:rFonts w:ascii="Calibri" w:hAnsi="Calibri" w:cs="Calibri"/>
                      <w:b/>
                      <w:bCs/>
                    </w:rPr>
                    <w:t>1</w:t>
                  </w:r>
                </w:p>
                <w:p w:rsidR="001E2473" w:rsidRPr="00940533" w:rsidRDefault="001E2473" w:rsidP="00CE1475">
                  <w:pPr>
                    <w:spacing w:line="360" w:lineRule="auto"/>
                    <w:rPr>
                      <w:rFonts w:ascii="Calibri" w:hAnsi="Calibri" w:cs="Calibri"/>
                      <w:b/>
                      <w:bCs/>
                      <w:lang w:val="en-US"/>
                    </w:rPr>
                  </w:pPr>
                  <w:r>
                    <w:rPr>
                      <w:rFonts w:ascii="Calibri" w:hAnsi="Calibri" w:cs="Calibri"/>
                      <w:b/>
                      <w:bCs/>
                    </w:rPr>
                    <w:t xml:space="preserve">                    </w:t>
                  </w:r>
                  <w:r w:rsidR="00CA0BBF">
                    <w:rPr>
                      <w:rFonts w:ascii="Calibri" w:hAnsi="Calibri" w:cs="Calibri"/>
                      <w:b/>
                      <w:bCs/>
                    </w:rPr>
                    <w:t>Αρ πρωτ 24720</w:t>
                  </w:r>
                </w:p>
              </w:txbxContent>
            </v:textbox>
          </v:rect>
        </w:pict>
      </w:r>
      <w:r w:rsidR="00AE35C7">
        <w:rPr>
          <w:rFonts w:ascii="Tahoma" w:hAnsi="Tahoma" w:cs="Tahoma"/>
          <w:i/>
          <w:iCs/>
          <w:noProof/>
          <w:sz w:val="22"/>
          <w:szCs w:val="22"/>
        </w:rPr>
        <w:drawing>
          <wp:inline distT="0" distB="0" distL="0" distR="0">
            <wp:extent cx="850900" cy="1025525"/>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850900" cy="1025525"/>
                    </a:xfrm>
                    <a:prstGeom prst="rect">
                      <a:avLst/>
                    </a:prstGeom>
                    <a:noFill/>
                    <a:ln w="9525">
                      <a:noFill/>
                      <a:miter lim="800000"/>
                      <a:headEnd/>
                      <a:tailEnd/>
                    </a:ln>
                  </pic:spPr>
                </pic:pic>
              </a:graphicData>
            </a:graphic>
          </wp:inline>
        </w:drawing>
      </w:r>
    </w:p>
    <w:p w:rsidR="001E2473" w:rsidRPr="009701BA" w:rsidRDefault="001E2473" w:rsidP="00215F63">
      <w:pPr>
        <w:jc w:val="both"/>
        <w:rPr>
          <w:rFonts w:ascii="Calibri" w:hAnsi="Calibri" w:cs="Calibri"/>
          <w:b/>
          <w:bCs/>
        </w:rPr>
      </w:pPr>
      <w:r w:rsidRPr="00940533">
        <w:rPr>
          <w:rFonts w:ascii="Calibri" w:hAnsi="Calibri" w:cs="Calibri"/>
          <w:b/>
          <w:bCs/>
          <w:sz w:val="24"/>
          <w:szCs w:val="24"/>
        </w:rPr>
        <w:t xml:space="preserve">                                                                                                             </w:t>
      </w:r>
      <w:r w:rsidRPr="009701BA">
        <w:rPr>
          <w:rFonts w:ascii="Calibri" w:hAnsi="Calibri" w:cs="Calibri"/>
          <w:b/>
          <w:bCs/>
        </w:rPr>
        <w:t xml:space="preserve">ΑΝΑΡΤΗΤΕΑ ΣΤΗ ΔΙΑΥΓΕΙΑ </w:t>
      </w:r>
    </w:p>
    <w:p w:rsidR="001E2473" w:rsidRPr="00940533" w:rsidRDefault="001E2473" w:rsidP="00215F63">
      <w:pPr>
        <w:jc w:val="both"/>
        <w:rPr>
          <w:rFonts w:ascii="Calibri" w:hAnsi="Calibri" w:cs="Calibri"/>
          <w:b/>
          <w:bCs/>
          <w:sz w:val="24"/>
          <w:szCs w:val="24"/>
        </w:rPr>
      </w:pPr>
    </w:p>
    <w:p w:rsidR="001E2473" w:rsidRPr="00BA61F9" w:rsidRDefault="001E2473" w:rsidP="00215F63">
      <w:pPr>
        <w:jc w:val="center"/>
        <w:rPr>
          <w:rFonts w:ascii="Calibri" w:hAnsi="Calibri" w:cs="Calibri"/>
          <w:b/>
          <w:bCs/>
          <w:sz w:val="24"/>
          <w:szCs w:val="24"/>
          <w:u w:val="single"/>
        </w:rPr>
      </w:pPr>
      <w:r>
        <w:rPr>
          <w:rFonts w:ascii="Calibri" w:hAnsi="Calibri" w:cs="Calibri"/>
          <w:b/>
          <w:bCs/>
          <w:sz w:val="24"/>
          <w:szCs w:val="24"/>
          <w:u w:val="single"/>
        </w:rPr>
        <w:t xml:space="preserve">ΑΠΟΦΑΣΗ υπ΄ αριθμ. </w:t>
      </w:r>
      <w:r w:rsidR="0067703B">
        <w:rPr>
          <w:rFonts w:ascii="Calibri" w:hAnsi="Calibri" w:cs="Calibri"/>
          <w:b/>
          <w:bCs/>
          <w:sz w:val="24"/>
          <w:szCs w:val="24"/>
          <w:u w:val="single"/>
        </w:rPr>
        <w:t>185</w:t>
      </w:r>
    </w:p>
    <w:p w:rsidR="001E2473" w:rsidRPr="00215F63" w:rsidRDefault="001E2473" w:rsidP="00215F63">
      <w:pPr>
        <w:jc w:val="both"/>
        <w:rPr>
          <w:rFonts w:ascii="Calibri" w:hAnsi="Calibri" w:cs="Calibri"/>
          <w:b/>
          <w:bCs/>
          <w:sz w:val="24"/>
          <w:szCs w:val="24"/>
          <w:u w:val="single"/>
        </w:rPr>
      </w:pPr>
    </w:p>
    <w:p w:rsidR="001E2473" w:rsidRPr="00215F63" w:rsidRDefault="001E2473" w:rsidP="00215F63">
      <w:pPr>
        <w:jc w:val="center"/>
        <w:rPr>
          <w:rFonts w:ascii="Calibri" w:hAnsi="Calibri" w:cs="Calibri"/>
          <w:b/>
          <w:bCs/>
          <w:sz w:val="24"/>
          <w:szCs w:val="24"/>
        </w:rPr>
      </w:pPr>
      <w:r w:rsidRPr="00215F63">
        <w:rPr>
          <w:rFonts w:ascii="Calibri" w:hAnsi="Calibri" w:cs="Calibri"/>
          <w:b/>
          <w:bCs/>
          <w:sz w:val="24"/>
          <w:szCs w:val="24"/>
        </w:rPr>
        <w:t>Ο ΔΗΜΑΡΧΟΣ ΑΓΙΑΣ ΒΑΡΒΑΡΑΣ - ΑΤΤΙΚΗΣ</w:t>
      </w:r>
    </w:p>
    <w:p w:rsidR="001E2473" w:rsidRPr="00940533" w:rsidRDefault="001E2473" w:rsidP="00215F63">
      <w:pPr>
        <w:jc w:val="center"/>
        <w:rPr>
          <w:rFonts w:ascii="Calibri" w:hAnsi="Calibri" w:cs="Calibri"/>
          <w:b/>
          <w:bCs/>
          <w:sz w:val="24"/>
          <w:szCs w:val="24"/>
        </w:rPr>
      </w:pPr>
      <w:r w:rsidRPr="00215F63">
        <w:rPr>
          <w:rFonts w:ascii="Calibri" w:hAnsi="Calibri" w:cs="Calibri"/>
          <w:b/>
          <w:bCs/>
          <w:sz w:val="24"/>
          <w:szCs w:val="24"/>
        </w:rPr>
        <w:t>Έχοντας υπόψη:</w:t>
      </w:r>
    </w:p>
    <w:p w:rsidR="001E2473" w:rsidRPr="00215F63" w:rsidRDefault="001E2473" w:rsidP="00186ED5">
      <w:pPr>
        <w:shd w:val="clear" w:color="auto" w:fill="FFFFFF"/>
        <w:ind w:right="3763" w:firstLine="2160"/>
        <w:jc w:val="center"/>
        <w:rPr>
          <w:rFonts w:ascii="Calibri" w:hAnsi="Calibri" w:cs="Calibri"/>
          <w:b/>
          <w:bCs/>
          <w:sz w:val="24"/>
          <w:szCs w:val="24"/>
        </w:rPr>
      </w:pPr>
    </w:p>
    <w:p w:rsidR="001E2473" w:rsidRPr="00215F63" w:rsidRDefault="001E2473" w:rsidP="00186ED5">
      <w:pPr>
        <w:shd w:val="clear" w:color="auto" w:fill="FFFFFF"/>
        <w:ind w:right="3763" w:firstLine="2160"/>
        <w:jc w:val="center"/>
        <w:rPr>
          <w:rFonts w:ascii="Calibri" w:hAnsi="Calibri" w:cs="Calibri"/>
          <w:b/>
          <w:bCs/>
          <w:sz w:val="24"/>
          <w:szCs w:val="24"/>
        </w:rPr>
      </w:pPr>
    </w:p>
    <w:p w:rsidR="001E2473" w:rsidRPr="00215F63" w:rsidRDefault="001E2473" w:rsidP="001B74D4">
      <w:pPr>
        <w:pStyle w:val="Bodytext1"/>
        <w:numPr>
          <w:ilvl w:val="0"/>
          <w:numId w:val="6"/>
        </w:numPr>
        <w:shd w:val="clear" w:color="auto" w:fill="auto"/>
        <w:spacing w:before="0" w:after="236" w:line="288" w:lineRule="exact"/>
        <w:ind w:right="20"/>
        <w:rPr>
          <w:rFonts w:ascii="Calibri" w:hAnsi="Calibri" w:cs="Calibri"/>
          <w:sz w:val="24"/>
          <w:szCs w:val="24"/>
        </w:rPr>
      </w:pPr>
      <w:r w:rsidRPr="00215F63">
        <w:rPr>
          <w:rFonts w:ascii="Calibri" w:hAnsi="Calibri" w:cs="Calibri"/>
          <w:sz w:val="24"/>
          <w:szCs w:val="24"/>
        </w:rPr>
        <w:t>Τις διατάξεις του άρθρου 59 του Ν. 3852/2010 «Νέα Αρχιτεκτονική της Αυτοδιοίκησης και της Αποκεντρωμένης Διοίκησης- Πρόγραμμα Καλλικράτης» (Α' 87), όπως αντικαταστάθηκε από την παρ.1 του άρθρου 68 του Ν.4555/2018 (Α’ 133) Πρόγραμμα Κλεισθένης Ι, αναφορικά με τον ορισμό των Αντιδημάρχων και την αναπλήρωση του Δημάρχου και από το άρθρο 5 του Ν.4623/2019 (Α' 134).</w:t>
      </w:r>
    </w:p>
    <w:p w:rsidR="001E2473" w:rsidRPr="00215F63" w:rsidRDefault="001E2473" w:rsidP="001B74D4">
      <w:pPr>
        <w:pStyle w:val="Bodytext1"/>
        <w:numPr>
          <w:ilvl w:val="0"/>
          <w:numId w:val="6"/>
        </w:numPr>
        <w:shd w:val="clear" w:color="auto" w:fill="auto"/>
        <w:spacing w:before="0" w:after="236" w:line="288" w:lineRule="exact"/>
        <w:ind w:right="20"/>
        <w:rPr>
          <w:rFonts w:ascii="Calibri" w:hAnsi="Calibri" w:cs="Calibri"/>
          <w:sz w:val="24"/>
          <w:szCs w:val="24"/>
        </w:rPr>
      </w:pPr>
      <w:r w:rsidRPr="00215F63">
        <w:rPr>
          <w:rFonts w:ascii="Calibri" w:hAnsi="Calibri" w:cs="Calibri"/>
          <w:sz w:val="24"/>
          <w:szCs w:val="24"/>
        </w:rPr>
        <w:t>Τις διατάξεις του άρθρου 2 του Ν. 3852/2010 όπως τροποποιήθηκε και ισχύει.</w:t>
      </w:r>
    </w:p>
    <w:p w:rsidR="001E2473" w:rsidRPr="00215F63" w:rsidRDefault="001E2473" w:rsidP="001B74D4">
      <w:pPr>
        <w:pStyle w:val="Bodytext1"/>
        <w:numPr>
          <w:ilvl w:val="0"/>
          <w:numId w:val="6"/>
        </w:numPr>
        <w:shd w:val="clear" w:color="auto" w:fill="auto"/>
        <w:spacing w:before="0" w:after="236" w:line="288" w:lineRule="exact"/>
        <w:ind w:right="20"/>
        <w:rPr>
          <w:rFonts w:ascii="Calibri" w:hAnsi="Calibri" w:cs="Calibri"/>
          <w:sz w:val="24"/>
          <w:szCs w:val="24"/>
        </w:rPr>
      </w:pPr>
      <w:r w:rsidRPr="00215F63">
        <w:rPr>
          <w:rFonts w:ascii="Calibri" w:hAnsi="Calibri" w:cs="Calibri"/>
          <w:sz w:val="24"/>
          <w:szCs w:val="24"/>
        </w:rPr>
        <w:t>Την υπ' αριθ. 28549/16.04.2019 (ΦΕΚ 1327/17.04.2019 τεύχος B’) απόφαση ΥΠ.ΕΣ. "Πρωτοβάθμιοι και Δευτεροβάθμιοι Οργανισμοί Τοπικής Αυτοδιοίκησης της Χώρας, σύμφωνα με το ν. 3852/2010, όπως ισχύει."</w:t>
      </w:r>
    </w:p>
    <w:p w:rsidR="001E2473" w:rsidRPr="00215F63" w:rsidRDefault="001E2473" w:rsidP="001B74D4">
      <w:pPr>
        <w:pStyle w:val="Bodytext1"/>
        <w:numPr>
          <w:ilvl w:val="0"/>
          <w:numId w:val="6"/>
        </w:numPr>
        <w:shd w:val="clear" w:color="auto" w:fill="auto"/>
        <w:spacing w:before="0" w:after="236" w:line="288" w:lineRule="exact"/>
        <w:ind w:right="20"/>
        <w:rPr>
          <w:rFonts w:ascii="Calibri" w:hAnsi="Calibri" w:cs="Calibri"/>
          <w:sz w:val="24"/>
          <w:szCs w:val="24"/>
        </w:rPr>
      </w:pPr>
      <w:r w:rsidRPr="00215F63">
        <w:rPr>
          <w:rFonts w:ascii="Calibri" w:hAnsi="Calibri" w:cs="Calibri"/>
          <w:sz w:val="24"/>
          <w:szCs w:val="24"/>
        </w:rPr>
        <w:t>Τις διατάξεις του άρθρου 92 του Ν. 3852/2010 «Νέα Αρχιτεκτονική της Αυτοδιοίκησης και της Αποκεντρωμένης Διοίκησης- Πρόγραμμα Καλλικράτης» (Α' 87), όπως τροποποιήθηκε από το άρθρο 33 του Ν.4483/2017 (Α’ 107) και της παρ. 3 ε' άρθρου 3 ν.4051/2012 (Α' 40), αναφορικά με την αντιμισθία.</w:t>
      </w:r>
    </w:p>
    <w:p w:rsidR="001E2473" w:rsidRPr="00215F63" w:rsidRDefault="001E2473" w:rsidP="001B74D4">
      <w:pPr>
        <w:pStyle w:val="Bodytext1"/>
        <w:numPr>
          <w:ilvl w:val="0"/>
          <w:numId w:val="6"/>
        </w:numPr>
        <w:shd w:val="clear" w:color="auto" w:fill="auto"/>
        <w:spacing w:before="0" w:after="236" w:line="288" w:lineRule="exact"/>
        <w:ind w:right="20"/>
        <w:rPr>
          <w:rFonts w:ascii="Calibri" w:hAnsi="Calibri" w:cs="Calibri"/>
          <w:sz w:val="24"/>
          <w:szCs w:val="24"/>
        </w:rPr>
      </w:pPr>
      <w:r w:rsidRPr="00215F63">
        <w:rPr>
          <w:rFonts w:ascii="Calibri" w:hAnsi="Calibri" w:cs="Calibri"/>
          <w:sz w:val="24"/>
          <w:szCs w:val="24"/>
        </w:rPr>
        <w:t>Τα επίσημα πληθυσμιακά δεδομένα της τελευταίας απογραφής έτους 2011 (αποφ.2891/15.03.2013 ΦΕΚ Β΄630) για το Δήμο Αγίας Βαρβάρας, σύμφωνα με τα οποία ο πληθυσμός του ανέρχεται στους 26.550 κατοίκους.</w:t>
      </w:r>
    </w:p>
    <w:p w:rsidR="00A87182" w:rsidRPr="00055A1F" w:rsidRDefault="00A87182" w:rsidP="00A87182">
      <w:pPr>
        <w:pStyle w:val="Bodytext1"/>
        <w:numPr>
          <w:ilvl w:val="0"/>
          <w:numId w:val="6"/>
        </w:numPr>
        <w:shd w:val="clear" w:color="auto" w:fill="auto"/>
        <w:tabs>
          <w:tab w:val="left" w:pos="298"/>
        </w:tabs>
        <w:spacing w:before="0" w:after="291" w:line="283" w:lineRule="exact"/>
        <w:ind w:right="20"/>
        <w:rPr>
          <w:rFonts w:ascii="Calibri" w:hAnsi="Calibri" w:cs="Calibri"/>
          <w:sz w:val="24"/>
          <w:szCs w:val="24"/>
        </w:rPr>
      </w:pPr>
      <w:r w:rsidRPr="00055A1F">
        <w:rPr>
          <w:rFonts w:ascii="Calibri" w:hAnsi="Calibri" w:cs="Calibri"/>
          <w:sz w:val="24"/>
          <w:szCs w:val="24"/>
        </w:rPr>
        <w:t>Το γεγονός ότι στο Δήμο μπορεί να ορισθούν έως πέντε (5) έμμισθοι και έως δύο (2) άμισθοι Αντιδήμαρχοι.</w:t>
      </w:r>
    </w:p>
    <w:p w:rsidR="001E2473" w:rsidRPr="00215F63" w:rsidRDefault="001E2473" w:rsidP="001B74D4">
      <w:pPr>
        <w:pStyle w:val="Bodytext1"/>
        <w:numPr>
          <w:ilvl w:val="0"/>
          <w:numId w:val="6"/>
        </w:numPr>
        <w:shd w:val="clear" w:color="auto" w:fill="auto"/>
        <w:tabs>
          <w:tab w:val="left" w:pos="298"/>
        </w:tabs>
        <w:spacing w:before="0" w:after="291" w:line="283" w:lineRule="exact"/>
        <w:ind w:right="20"/>
        <w:rPr>
          <w:rFonts w:ascii="Calibri" w:hAnsi="Calibri" w:cs="Calibri"/>
          <w:sz w:val="24"/>
          <w:szCs w:val="24"/>
        </w:rPr>
      </w:pPr>
      <w:r>
        <w:rPr>
          <w:rFonts w:ascii="Calibri" w:hAnsi="Calibri" w:cs="Calibri"/>
          <w:sz w:val="24"/>
          <w:szCs w:val="24"/>
          <w:lang w:val="en-US"/>
        </w:rPr>
        <w:t>T</w:t>
      </w:r>
      <w:r w:rsidRPr="00215F63">
        <w:rPr>
          <w:rFonts w:ascii="Calibri" w:hAnsi="Calibri" w:cs="Calibri"/>
          <w:sz w:val="24"/>
          <w:szCs w:val="24"/>
        </w:rPr>
        <w:t>ην εγκύκλιο ΥΠ.ΕΣ. εγκ.82/59633/20.08.2019:Ορισμός Αντιδημάρχων.</w:t>
      </w:r>
    </w:p>
    <w:p w:rsidR="001E2473" w:rsidRPr="00215F63" w:rsidRDefault="001E2473" w:rsidP="001B74D4">
      <w:pPr>
        <w:pStyle w:val="Bodytext1"/>
        <w:numPr>
          <w:ilvl w:val="0"/>
          <w:numId w:val="6"/>
        </w:numPr>
        <w:shd w:val="clear" w:color="auto" w:fill="auto"/>
        <w:tabs>
          <w:tab w:val="left" w:pos="284"/>
        </w:tabs>
        <w:spacing w:before="0" w:after="310" w:line="220" w:lineRule="exact"/>
        <w:rPr>
          <w:rFonts w:ascii="Calibri" w:hAnsi="Calibri" w:cs="Calibri"/>
          <w:sz w:val="24"/>
          <w:szCs w:val="24"/>
        </w:rPr>
      </w:pPr>
      <w:r w:rsidRPr="00215F63">
        <w:rPr>
          <w:rFonts w:ascii="Calibri" w:hAnsi="Calibri" w:cs="Calibri"/>
          <w:sz w:val="24"/>
          <w:szCs w:val="24"/>
        </w:rPr>
        <w:t>Τον Οργανισμό Εσωτερικών Υπηρεσιών του Δήμου (ΦΕΚ 6115/τεύχος Β΄/31.12.2018)</w:t>
      </w:r>
      <w:r>
        <w:rPr>
          <w:rFonts w:ascii="Calibri" w:hAnsi="Calibri" w:cs="Calibri"/>
          <w:sz w:val="24"/>
          <w:szCs w:val="24"/>
        </w:rPr>
        <w:t>.</w:t>
      </w:r>
    </w:p>
    <w:p w:rsidR="001E2473" w:rsidRPr="00215F63" w:rsidRDefault="001E2473" w:rsidP="00A56499">
      <w:pPr>
        <w:shd w:val="clear" w:color="auto" w:fill="FFFFFF"/>
        <w:spacing w:before="298"/>
        <w:ind w:right="10"/>
        <w:rPr>
          <w:rFonts w:ascii="Calibri" w:hAnsi="Calibri" w:cs="Calibri"/>
          <w:sz w:val="24"/>
          <w:szCs w:val="24"/>
        </w:rPr>
      </w:pPr>
      <w:r w:rsidRPr="00215F63">
        <w:rPr>
          <w:rFonts w:ascii="Calibri" w:hAnsi="Calibri" w:cs="Calibri"/>
          <w:spacing w:val="-11"/>
          <w:sz w:val="24"/>
          <w:szCs w:val="24"/>
        </w:rPr>
        <w:t xml:space="preserve">                                                    </w:t>
      </w:r>
      <w:r w:rsidRPr="002905D2">
        <w:rPr>
          <w:rFonts w:ascii="Calibri" w:hAnsi="Calibri" w:cs="Calibri"/>
          <w:spacing w:val="-11"/>
          <w:sz w:val="24"/>
          <w:szCs w:val="24"/>
        </w:rPr>
        <w:t xml:space="preserve">                                </w:t>
      </w:r>
      <w:r w:rsidRPr="00215F63">
        <w:rPr>
          <w:rFonts w:ascii="Calibri" w:hAnsi="Calibri" w:cs="Calibri"/>
          <w:spacing w:val="-11"/>
          <w:sz w:val="24"/>
          <w:szCs w:val="24"/>
        </w:rPr>
        <w:t xml:space="preserve">     </w:t>
      </w:r>
      <w:r w:rsidRPr="00215F63">
        <w:rPr>
          <w:rFonts w:ascii="Calibri" w:hAnsi="Calibri" w:cs="Calibri"/>
          <w:b/>
          <w:bCs/>
          <w:sz w:val="24"/>
          <w:szCs w:val="24"/>
        </w:rPr>
        <w:t>ΑΠΟΦΑΣΙΖΕΙ</w:t>
      </w:r>
    </w:p>
    <w:p w:rsidR="001E2473" w:rsidRPr="00215F63" w:rsidRDefault="001E2473" w:rsidP="001B74D4">
      <w:pPr>
        <w:shd w:val="clear" w:color="auto" w:fill="FFFFFF"/>
        <w:spacing w:before="293" w:line="288" w:lineRule="exact"/>
        <w:ind w:left="5" w:right="-16"/>
        <w:jc w:val="both"/>
        <w:rPr>
          <w:rFonts w:ascii="Calibri" w:hAnsi="Calibri" w:cs="Calibri"/>
          <w:spacing w:val="-1"/>
          <w:sz w:val="24"/>
          <w:szCs w:val="24"/>
        </w:rPr>
      </w:pPr>
      <w:r w:rsidRPr="00215F63">
        <w:rPr>
          <w:rFonts w:ascii="Calibri" w:hAnsi="Calibri" w:cs="Calibri"/>
          <w:spacing w:val="-1"/>
          <w:sz w:val="24"/>
          <w:szCs w:val="24"/>
        </w:rPr>
        <w:t>Ορίζουμε τ</w:t>
      </w:r>
      <w:r w:rsidR="009316B6">
        <w:rPr>
          <w:rFonts w:ascii="Calibri" w:hAnsi="Calibri" w:cs="Calibri"/>
          <w:spacing w:val="-1"/>
          <w:sz w:val="24"/>
          <w:szCs w:val="24"/>
        </w:rPr>
        <w:t>η</w:t>
      </w:r>
      <w:r w:rsidRPr="00215F63">
        <w:rPr>
          <w:rFonts w:ascii="Calibri" w:hAnsi="Calibri" w:cs="Calibri"/>
          <w:spacing w:val="-1"/>
          <w:sz w:val="24"/>
          <w:szCs w:val="24"/>
        </w:rPr>
        <w:t xml:space="preserve"> Δημοτικ</w:t>
      </w:r>
      <w:r w:rsidR="009316B6">
        <w:rPr>
          <w:rFonts w:ascii="Calibri" w:hAnsi="Calibri" w:cs="Calibri"/>
          <w:spacing w:val="-1"/>
          <w:sz w:val="24"/>
          <w:szCs w:val="24"/>
        </w:rPr>
        <w:t>ή</w:t>
      </w:r>
      <w:r w:rsidRPr="00215F63">
        <w:rPr>
          <w:rFonts w:ascii="Calibri" w:hAnsi="Calibri" w:cs="Calibri"/>
          <w:spacing w:val="-1"/>
          <w:sz w:val="24"/>
          <w:szCs w:val="24"/>
        </w:rPr>
        <w:t xml:space="preserve"> Σύμβουλο κ</w:t>
      </w:r>
      <w:r w:rsidR="009316B6">
        <w:rPr>
          <w:rFonts w:ascii="Calibri" w:hAnsi="Calibri" w:cs="Calibri"/>
          <w:spacing w:val="-1"/>
          <w:sz w:val="24"/>
          <w:szCs w:val="24"/>
        </w:rPr>
        <w:t>α Αλεξάνδρα Φέγγη</w:t>
      </w:r>
      <w:r w:rsidRPr="00215F63">
        <w:rPr>
          <w:rFonts w:ascii="Calibri" w:hAnsi="Calibri" w:cs="Calibri"/>
          <w:spacing w:val="-1"/>
          <w:sz w:val="24"/>
          <w:szCs w:val="24"/>
        </w:rPr>
        <w:t xml:space="preserve"> ως</w:t>
      </w:r>
      <w:r w:rsidR="0075747D" w:rsidRPr="0075747D">
        <w:rPr>
          <w:rFonts w:ascii="Calibri" w:hAnsi="Calibri" w:cs="Calibri"/>
          <w:spacing w:val="-1"/>
          <w:sz w:val="24"/>
          <w:szCs w:val="24"/>
        </w:rPr>
        <w:t xml:space="preserve"> </w:t>
      </w:r>
      <w:r w:rsidR="0075747D" w:rsidRPr="00055A1F">
        <w:rPr>
          <w:rFonts w:ascii="Calibri" w:hAnsi="Calibri" w:cs="Calibri"/>
          <w:sz w:val="24"/>
          <w:szCs w:val="24"/>
        </w:rPr>
        <w:t xml:space="preserve"> άμισθη Αντιδήμαρχο</w:t>
      </w:r>
      <w:r w:rsidRPr="00215F63">
        <w:rPr>
          <w:rFonts w:ascii="Calibri" w:hAnsi="Calibri" w:cs="Calibri"/>
          <w:spacing w:val="-1"/>
          <w:sz w:val="24"/>
          <w:szCs w:val="24"/>
        </w:rPr>
        <w:t xml:space="preserve">  του Δήμου Αγίας Βαρβάρας, με θητεία </w:t>
      </w:r>
      <w:r w:rsidR="00C61622">
        <w:rPr>
          <w:rFonts w:ascii="Calibri" w:hAnsi="Calibri" w:cs="Calibri"/>
          <w:spacing w:val="-1"/>
          <w:sz w:val="24"/>
          <w:szCs w:val="24"/>
        </w:rPr>
        <w:t>ενός έτους</w:t>
      </w:r>
      <w:r w:rsidRPr="00215F63">
        <w:rPr>
          <w:rFonts w:ascii="Calibri" w:hAnsi="Calibri" w:cs="Calibri"/>
          <w:spacing w:val="-1"/>
          <w:sz w:val="24"/>
          <w:szCs w:val="24"/>
        </w:rPr>
        <w:t xml:space="preserve">, εντός της τρέχουσας δημοτικής περιόδου, και </w:t>
      </w:r>
      <w:r w:rsidR="00C61622">
        <w:rPr>
          <w:rFonts w:ascii="Calibri" w:hAnsi="Calibri" w:cs="Calibri"/>
          <w:spacing w:val="-1"/>
          <w:sz w:val="24"/>
          <w:szCs w:val="24"/>
        </w:rPr>
        <w:t xml:space="preserve">της </w:t>
      </w:r>
      <w:r w:rsidRPr="00215F63">
        <w:rPr>
          <w:rFonts w:ascii="Calibri" w:hAnsi="Calibri" w:cs="Calibri"/>
          <w:spacing w:val="-1"/>
          <w:sz w:val="24"/>
          <w:szCs w:val="24"/>
        </w:rPr>
        <w:t>μεταβιβάζουμε τις εξής αρμοδιότητες:</w:t>
      </w:r>
    </w:p>
    <w:p w:rsidR="001E2473" w:rsidRDefault="001E2473" w:rsidP="001B74D4">
      <w:pPr>
        <w:numPr>
          <w:ilvl w:val="0"/>
          <w:numId w:val="7"/>
        </w:numPr>
        <w:shd w:val="clear" w:color="auto" w:fill="FFFFFF"/>
        <w:spacing w:before="293" w:line="288" w:lineRule="exact"/>
        <w:ind w:right="-16"/>
        <w:jc w:val="both"/>
        <w:rPr>
          <w:rFonts w:ascii="Calibri" w:hAnsi="Calibri" w:cs="Calibri"/>
          <w:spacing w:val="-1"/>
          <w:sz w:val="24"/>
          <w:szCs w:val="24"/>
        </w:rPr>
      </w:pPr>
      <w:r w:rsidRPr="00215F63">
        <w:rPr>
          <w:rFonts w:ascii="Calibri" w:hAnsi="Calibri" w:cs="Calibri"/>
          <w:spacing w:val="-1"/>
          <w:sz w:val="24"/>
          <w:szCs w:val="24"/>
        </w:rPr>
        <w:t>Την</w:t>
      </w:r>
      <w:r w:rsidR="0023553B">
        <w:rPr>
          <w:rFonts w:ascii="Calibri" w:hAnsi="Calibri" w:cs="Calibri"/>
          <w:spacing w:val="-1"/>
          <w:sz w:val="24"/>
          <w:szCs w:val="24"/>
        </w:rPr>
        <w:t xml:space="preserve"> </w:t>
      </w:r>
      <w:r>
        <w:rPr>
          <w:rFonts w:ascii="Calibri" w:hAnsi="Calibri" w:cs="Calibri"/>
          <w:spacing w:val="-1"/>
          <w:sz w:val="24"/>
          <w:szCs w:val="24"/>
        </w:rPr>
        <w:t xml:space="preserve">εποπτεία θεμάτων </w:t>
      </w:r>
      <w:r w:rsidR="001B0BF4">
        <w:rPr>
          <w:rFonts w:ascii="Calibri" w:hAnsi="Calibri" w:cs="Calibri"/>
          <w:spacing w:val="-1"/>
          <w:sz w:val="24"/>
          <w:szCs w:val="24"/>
        </w:rPr>
        <w:t>παιδείας</w:t>
      </w:r>
      <w:r w:rsidR="008B345C">
        <w:rPr>
          <w:rFonts w:ascii="Calibri" w:hAnsi="Calibri" w:cs="Calibri"/>
          <w:spacing w:val="-1"/>
          <w:sz w:val="24"/>
          <w:szCs w:val="24"/>
        </w:rPr>
        <w:t>.</w:t>
      </w:r>
      <w:r w:rsidR="009316B6">
        <w:rPr>
          <w:rFonts w:ascii="Calibri" w:hAnsi="Calibri" w:cs="Calibri"/>
          <w:spacing w:val="-1"/>
          <w:sz w:val="24"/>
          <w:szCs w:val="24"/>
        </w:rPr>
        <w:t xml:space="preserve"> </w:t>
      </w:r>
      <w:r w:rsidR="0023553B">
        <w:rPr>
          <w:rFonts w:ascii="Calibri" w:hAnsi="Calibri" w:cs="Calibri"/>
          <w:spacing w:val="-1"/>
          <w:sz w:val="24"/>
          <w:szCs w:val="24"/>
        </w:rPr>
        <w:t xml:space="preserve"> </w:t>
      </w:r>
    </w:p>
    <w:p w:rsidR="001E2473" w:rsidRDefault="001E2473" w:rsidP="001B74D4">
      <w:pPr>
        <w:numPr>
          <w:ilvl w:val="0"/>
          <w:numId w:val="7"/>
        </w:numPr>
        <w:shd w:val="clear" w:color="auto" w:fill="FFFFFF"/>
        <w:spacing w:before="293" w:line="288" w:lineRule="exact"/>
        <w:ind w:right="-16"/>
        <w:jc w:val="both"/>
        <w:rPr>
          <w:rFonts w:ascii="Calibri" w:hAnsi="Calibri" w:cs="Calibri"/>
          <w:spacing w:val="-1"/>
          <w:sz w:val="24"/>
          <w:szCs w:val="24"/>
        </w:rPr>
      </w:pPr>
      <w:r>
        <w:rPr>
          <w:rFonts w:ascii="Calibri" w:hAnsi="Calibri" w:cs="Calibri"/>
          <w:spacing w:val="-1"/>
          <w:sz w:val="24"/>
          <w:szCs w:val="24"/>
        </w:rPr>
        <w:lastRenderedPageBreak/>
        <w:t xml:space="preserve">Την εποπτεία των θεμάτων Σχολικών Επιτροπών, της Ένωσης και των Συλλόγων Γονέων και του Σχολικού εστιατορίου.   </w:t>
      </w:r>
    </w:p>
    <w:p w:rsidR="0023553B" w:rsidRDefault="0023553B" w:rsidP="0023553B">
      <w:pPr>
        <w:numPr>
          <w:ilvl w:val="0"/>
          <w:numId w:val="7"/>
        </w:numPr>
        <w:shd w:val="clear" w:color="auto" w:fill="FFFFFF"/>
        <w:spacing w:before="293" w:line="288" w:lineRule="exact"/>
        <w:ind w:right="-16"/>
        <w:jc w:val="both"/>
        <w:rPr>
          <w:rFonts w:ascii="Calibri" w:hAnsi="Calibri" w:cs="Calibri"/>
          <w:spacing w:val="-1"/>
          <w:sz w:val="24"/>
          <w:szCs w:val="24"/>
        </w:rPr>
      </w:pPr>
      <w:r>
        <w:rPr>
          <w:rFonts w:ascii="Calibri" w:hAnsi="Calibri" w:cs="Calibri"/>
          <w:spacing w:val="-1"/>
          <w:sz w:val="24"/>
          <w:szCs w:val="24"/>
        </w:rPr>
        <w:t>Την εποπτεία  της καλλιτεχνικής εκπαίδευσης</w:t>
      </w:r>
      <w:r w:rsidR="008B345C">
        <w:rPr>
          <w:rFonts w:ascii="Calibri" w:hAnsi="Calibri" w:cs="Calibri"/>
          <w:spacing w:val="-1"/>
          <w:sz w:val="24"/>
          <w:szCs w:val="24"/>
        </w:rPr>
        <w:t>.</w:t>
      </w:r>
    </w:p>
    <w:p w:rsidR="001E2473" w:rsidRPr="004E14EA" w:rsidRDefault="001E2473" w:rsidP="001B74D4">
      <w:pPr>
        <w:numPr>
          <w:ilvl w:val="0"/>
          <w:numId w:val="7"/>
        </w:numPr>
        <w:shd w:val="clear" w:color="auto" w:fill="FFFFFF"/>
        <w:spacing w:before="293" w:line="288" w:lineRule="exact"/>
        <w:ind w:right="-16"/>
        <w:jc w:val="both"/>
        <w:rPr>
          <w:rFonts w:ascii="Calibri" w:hAnsi="Calibri" w:cs="Calibri"/>
          <w:spacing w:val="-1"/>
          <w:sz w:val="24"/>
          <w:szCs w:val="24"/>
        </w:rPr>
      </w:pPr>
      <w:r w:rsidRPr="00215F63">
        <w:rPr>
          <w:rFonts w:ascii="Calibri" w:hAnsi="Calibri" w:cs="Calibri"/>
          <w:spacing w:val="-1"/>
          <w:sz w:val="24"/>
          <w:szCs w:val="24"/>
        </w:rPr>
        <w:t>Την τέλεση πολιτικών γάμων.</w:t>
      </w:r>
    </w:p>
    <w:p w:rsidR="001E2473" w:rsidRDefault="001E2473" w:rsidP="001B74D4">
      <w:pPr>
        <w:numPr>
          <w:ilvl w:val="0"/>
          <w:numId w:val="7"/>
        </w:numPr>
        <w:shd w:val="clear" w:color="auto" w:fill="FFFFFF"/>
        <w:spacing w:before="293" w:line="288" w:lineRule="exact"/>
        <w:ind w:right="-16"/>
        <w:jc w:val="both"/>
        <w:rPr>
          <w:rFonts w:ascii="Calibri" w:hAnsi="Calibri" w:cs="Calibri"/>
          <w:spacing w:val="-1"/>
          <w:sz w:val="24"/>
          <w:szCs w:val="24"/>
        </w:rPr>
      </w:pPr>
      <w:r>
        <w:rPr>
          <w:rFonts w:ascii="Calibri" w:hAnsi="Calibri" w:cs="Calibri"/>
          <w:spacing w:val="-1"/>
          <w:sz w:val="24"/>
          <w:szCs w:val="24"/>
        </w:rPr>
        <w:t>Την υπογραφή των σχετικών εγγράφων που σχετίζονται με την άσκηση των παραπάνω αρμοδιοτήτων.</w:t>
      </w:r>
    </w:p>
    <w:p w:rsidR="001E2473" w:rsidRPr="00215F63" w:rsidRDefault="001E2473" w:rsidP="001B74D4">
      <w:pPr>
        <w:shd w:val="clear" w:color="auto" w:fill="FFFFFF"/>
        <w:spacing w:before="293" w:line="288" w:lineRule="exact"/>
        <w:ind w:left="5" w:right="-16"/>
        <w:jc w:val="both"/>
        <w:rPr>
          <w:rFonts w:ascii="Calibri" w:hAnsi="Calibri" w:cs="Calibri"/>
          <w:spacing w:val="-1"/>
          <w:sz w:val="24"/>
          <w:szCs w:val="24"/>
        </w:rPr>
      </w:pPr>
      <w:r w:rsidRPr="00215F63">
        <w:rPr>
          <w:rFonts w:ascii="Calibri" w:hAnsi="Calibri" w:cs="Calibri"/>
          <w:spacing w:val="-1"/>
          <w:sz w:val="24"/>
          <w:szCs w:val="24"/>
        </w:rPr>
        <w:t>Η ισχύς της απόφασης αυτής αρχίζει από τη δημοσίευσή της.</w:t>
      </w:r>
    </w:p>
    <w:p w:rsidR="001E2473" w:rsidRPr="00215F63" w:rsidRDefault="001E2473" w:rsidP="001B74D4">
      <w:pPr>
        <w:shd w:val="clear" w:color="auto" w:fill="FFFFFF"/>
        <w:spacing w:before="293" w:line="288" w:lineRule="exact"/>
        <w:ind w:left="5" w:right="-16"/>
        <w:jc w:val="both"/>
        <w:rPr>
          <w:rFonts w:ascii="Calibri" w:hAnsi="Calibri" w:cs="Calibri"/>
          <w:spacing w:val="-1"/>
          <w:sz w:val="24"/>
          <w:szCs w:val="24"/>
        </w:rPr>
      </w:pPr>
      <w:r w:rsidRPr="00215F63">
        <w:rPr>
          <w:rFonts w:ascii="Calibri" w:hAnsi="Calibri" w:cs="Calibri"/>
          <w:spacing w:val="-1"/>
          <w:sz w:val="24"/>
          <w:szCs w:val="24"/>
        </w:rPr>
        <w:t xml:space="preserve">Η παρούσα να δημοσιευθεί μία φορά  σε μία (1) ημερήσια εφημερίδα και αν δεν υπάρχει ημερήσια, σε μία εβδομαδιαία της πρωτεύουσας του Νομού και να αναρτηθεί στην ιστοσελίδα του Δήμου Αγίας Βαρβάρας και στο πρόγραμμα «ΔΙΑΥΓΕΙΑ». </w:t>
      </w:r>
    </w:p>
    <w:p w:rsidR="001E2473" w:rsidRPr="003B71DF" w:rsidRDefault="001E2473" w:rsidP="008B6108">
      <w:pPr>
        <w:shd w:val="clear" w:color="auto" w:fill="FFFFFF"/>
        <w:spacing w:before="293" w:line="288" w:lineRule="exact"/>
        <w:ind w:left="5" w:right="720"/>
        <w:jc w:val="both"/>
        <w:rPr>
          <w:rFonts w:ascii="Calibri" w:hAnsi="Calibri" w:cs="Calibri"/>
          <w:sz w:val="24"/>
          <w:szCs w:val="24"/>
        </w:rPr>
      </w:pPr>
    </w:p>
    <w:p w:rsidR="001E2473" w:rsidRPr="003B71DF" w:rsidRDefault="001E2473" w:rsidP="008B6108">
      <w:pPr>
        <w:shd w:val="clear" w:color="auto" w:fill="FFFFFF"/>
        <w:spacing w:before="293" w:line="288" w:lineRule="exact"/>
        <w:ind w:left="5" w:right="720"/>
        <w:jc w:val="both"/>
        <w:rPr>
          <w:rFonts w:ascii="Calibri" w:hAnsi="Calibri" w:cs="Calibri"/>
          <w:sz w:val="24"/>
          <w:szCs w:val="24"/>
        </w:rPr>
      </w:pPr>
    </w:p>
    <w:p w:rsidR="001E2473" w:rsidRPr="00CE1475" w:rsidRDefault="001E2473" w:rsidP="00CE1475">
      <w:pPr>
        <w:shd w:val="clear" w:color="auto" w:fill="FFFFFF"/>
        <w:spacing w:before="293" w:line="288" w:lineRule="exact"/>
        <w:ind w:left="5" w:right="720"/>
        <w:jc w:val="both"/>
        <w:rPr>
          <w:rFonts w:ascii="Calibri" w:hAnsi="Calibri" w:cs="Calibri"/>
          <w:b/>
          <w:bCs/>
          <w:sz w:val="24"/>
          <w:szCs w:val="24"/>
        </w:rPr>
      </w:pPr>
      <w:r w:rsidRPr="003B71DF">
        <w:rPr>
          <w:rFonts w:ascii="Calibri" w:hAnsi="Calibri" w:cs="Calibri"/>
          <w:sz w:val="24"/>
          <w:szCs w:val="24"/>
        </w:rPr>
        <w:t xml:space="preserve">                                                                                  </w:t>
      </w:r>
      <w:r>
        <w:rPr>
          <w:rFonts w:ascii="Calibri" w:hAnsi="Calibri" w:cs="Calibri"/>
          <w:sz w:val="24"/>
          <w:szCs w:val="24"/>
        </w:rPr>
        <w:t xml:space="preserve">    </w:t>
      </w:r>
      <w:r w:rsidRPr="003B71DF">
        <w:rPr>
          <w:rFonts w:ascii="Calibri" w:hAnsi="Calibri" w:cs="Calibri"/>
          <w:sz w:val="24"/>
          <w:szCs w:val="24"/>
        </w:rPr>
        <w:t xml:space="preserve">         </w:t>
      </w:r>
      <w:r w:rsidRPr="00CE1475">
        <w:rPr>
          <w:rFonts w:ascii="Calibri" w:hAnsi="Calibri" w:cs="Calibri"/>
          <w:b/>
          <w:bCs/>
          <w:sz w:val="24"/>
          <w:szCs w:val="24"/>
        </w:rPr>
        <w:t>Ο ΔΗΜΑΡΧΟΣ</w:t>
      </w:r>
    </w:p>
    <w:p w:rsidR="001E2473" w:rsidRPr="00CE1475" w:rsidRDefault="001E2473" w:rsidP="008B6108">
      <w:pPr>
        <w:shd w:val="clear" w:color="auto" w:fill="FFFFFF"/>
        <w:spacing w:before="293" w:line="288" w:lineRule="exact"/>
        <w:ind w:left="5" w:right="720"/>
        <w:jc w:val="both"/>
        <w:rPr>
          <w:rFonts w:ascii="Calibri" w:hAnsi="Calibri" w:cs="Calibri"/>
          <w:b/>
          <w:bCs/>
          <w:sz w:val="24"/>
          <w:szCs w:val="24"/>
        </w:rPr>
      </w:pPr>
      <w:r w:rsidRPr="00CE1475">
        <w:rPr>
          <w:rFonts w:ascii="Calibri" w:hAnsi="Calibri" w:cs="Calibri"/>
          <w:b/>
          <w:bCs/>
          <w:sz w:val="24"/>
          <w:szCs w:val="24"/>
        </w:rPr>
        <w:t xml:space="preserve">                                                                                        ΛΑΜΠΡΟΣ ΣΠ. ΜΙΧΟΣ</w:t>
      </w:r>
    </w:p>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p w:rsidR="001E2473" w:rsidRDefault="001E2473"/>
    <w:sectPr w:rsidR="001E2473" w:rsidSect="001B74D4">
      <w:pgSz w:w="11906" w:h="16838"/>
      <w:pgMar w:top="1440" w:right="1191" w:bottom="1440"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B87" w:rsidRDefault="000B7B87" w:rsidP="009F7D8B">
      <w:r>
        <w:separator/>
      </w:r>
    </w:p>
  </w:endnote>
  <w:endnote w:type="continuationSeparator" w:id="0">
    <w:p w:rsidR="000B7B87" w:rsidRDefault="000B7B87" w:rsidP="009F7D8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B87" w:rsidRDefault="000B7B87" w:rsidP="009F7D8B">
      <w:r>
        <w:separator/>
      </w:r>
    </w:p>
  </w:footnote>
  <w:footnote w:type="continuationSeparator" w:id="0">
    <w:p w:rsidR="000B7B87" w:rsidRDefault="000B7B87" w:rsidP="009F7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80035E8"/>
    <w:lvl w:ilvl="0">
      <w:start w:val="1"/>
      <w:numFmt w:val="decimal"/>
      <w:lvlText w:val="%1."/>
      <w:lvlJc w:val="left"/>
      <w:rPr>
        <w:rFonts w:ascii="Tahoma" w:hAnsi="Tahoma" w:cs="Tahoma"/>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ahoma" w:hAnsi="Tahoma" w:cs="Tahoma"/>
        <w:b w:val="0"/>
        <w:bCs w:val="0"/>
        <w:i w:val="0"/>
        <w:iCs w:val="0"/>
        <w:smallCaps w:val="0"/>
        <w:strike w:val="0"/>
        <w:color w:val="000000"/>
        <w:spacing w:val="0"/>
        <w:w w:val="100"/>
        <w:position w:val="0"/>
        <w:sz w:val="22"/>
        <w:szCs w:val="22"/>
        <w:u w:val="none"/>
      </w:rPr>
    </w:lvl>
    <w:lvl w:ilvl="3">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4">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5">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6">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7">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8">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abstractNum>
  <w:abstractNum w:abstractNumId="1">
    <w:nsid w:val="22957963"/>
    <w:multiLevelType w:val="hybridMultilevel"/>
    <w:tmpl w:val="27A657EE"/>
    <w:lvl w:ilvl="0" w:tplc="0408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
    <w:nsid w:val="3FF72F48"/>
    <w:multiLevelType w:val="hybridMultilevel"/>
    <w:tmpl w:val="2F2C1574"/>
    <w:lvl w:ilvl="0" w:tplc="9AECE0FA">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42697D90"/>
    <w:multiLevelType w:val="singleLevel"/>
    <w:tmpl w:val="AA32F2A8"/>
    <w:lvl w:ilvl="0">
      <w:start w:val="1"/>
      <w:numFmt w:val="decimal"/>
      <w:lvlText w:val="%1."/>
      <w:legacy w:legacy="1" w:legacySpace="0" w:legacyIndent="278"/>
      <w:lvlJc w:val="left"/>
      <w:rPr>
        <w:rFonts w:ascii="Arial" w:hAnsi="Arial" w:cs="Arial" w:hint="default"/>
      </w:rPr>
    </w:lvl>
  </w:abstractNum>
  <w:abstractNum w:abstractNumId="4">
    <w:nsid w:val="4E9D2A9D"/>
    <w:multiLevelType w:val="singleLevel"/>
    <w:tmpl w:val="AA32F2A8"/>
    <w:lvl w:ilvl="0">
      <w:start w:val="1"/>
      <w:numFmt w:val="decimal"/>
      <w:lvlText w:val="%1."/>
      <w:legacy w:legacy="1" w:legacySpace="0" w:legacyIndent="273"/>
      <w:lvlJc w:val="left"/>
      <w:rPr>
        <w:rFonts w:ascii="Arial" w:hAnsi="Arial" w:cs="Arial" w:hint="default"/>
      </w:rPr>
    </w:lvl>
  </w:abstractNum>
  <w:abstractNum w:abstractNumId="5">
    <w:nsid w:val="6D1D43C6"/>
    <w:multiLevelType w:val="hybridMultilevel"/>
    <w:tmpl w:val="AC524246"/>
    <w:lvl w:ilvl="0" w:tplc="0408000F">
      <w:start w:val="1"/>
      <w:numFmt w:val="decimal"/>
      <w:lvlText w:val="%1."/>
      <w:lvlJc w:val="left"/>
      <w:pPr>
        <w:tabs>
          <w:tab w:val="num" w:pos="365"/>
        </w:tabs>
        <w:ind w:left="365" w:hanging="360"/>
      </w:pPr>
      <w:rPr>
        <w:rFonts w:cs="Times New Roman"/>
      </w:rPr>
    </w:lvl>
    <w:lvl w:ilvl="1" w:tplc="04080019">
      <w:start w:val="1"/>
      <w:numFmt w:val="lowerLetter"/>
      <w:lvlText w:val="%2."/>
      <w:lvlJc w:val="left"/>
      <w:pPr>
        <w:tabs>
          <w:tab w:val="num" w:pos="1085"/>
        </w:tabs>
        <w:ind w:left="1085" w:hanging="360"/>
      </w:pPr>
      <w:rPr>
        <w:rFonts w:cs="Times New Roman"/>
      </w:rPr>
    </w:lvl>
    <w:lvl w:ilvl="2" w:tplc="0408001B">
      <w:start w:val="1"/>
      <w:numFmt w:val="lowerRoman"/>
      <w:lvlText w:val="%3."/>
      <w:lvlJc w:val="right"/>
      <w:pPr>
        <w:tabs>
          <w:tab w:val="num" w:pos="1805"/>
        </w:tabs>
        <w:ind w:left="1805" w:hanging="180"/>
      </w:pPr>
      <w:rPr>
        <w:rFonts w:cs="Times New Roman"/>
      </w:rPr>
    </w:lvl>
    <w:lvl w:ilvl="3" w:tplc="0408000F">
      <w:start w:val="1"/>
      <w:numFmt w:val="decimal"/>
      <w:lvlText w:val="%4."/>
      <w:lvlJc w:val="left"/>
      <w:pPr>
        <w:tabs>
          <w:tab w:val="num" w:pos="2525"/>
        </w:tabs>
        <w:ind w:left="2525" w:hanging="360"/>
      </w:pPr>
      <w:rPr>
        <w:rFonts w:cs="Times New Roman"/>
      </w:rPr>
    </w:lvl>
    <w:lvl w:ilvl="4" w:tplc="04080019">
      <w:start w:val="1"/>
      <w:numFmt w:val="lowerLetter"/>
      <w:lvlText w:val="%5."/>
      <w:lvlJc w:val="left"/>
      <w:pPr>
        <w:tabs>
          <w:tab w:val="num" w:pos="3245"/>
        </w:tabs>
        <w:ind w:left="3245" w:hanging="360"/>
      </w:pPr>
      <w:rPr>
        <w:rFonts w:cs="Times New Roman"/>
      </w:rPr>
    </w:lvl>
    <w:lvl w:ilvl="5" w:tplc="0408001B">
      <w:start w:val="1"/>
      <w:numFmt w:val="lowerRoman"/>
      <w:lvlText w:val="%6."/>
      <w:lvlJc w:val="right"/>
      <w:pPr>
        <w:tabs>
          <w:tab w:val="num" w:pos="3965"/>
        </w:tabs>
        <w:ind w:left="3965" w:hanging="180"/>
      </w:pPr>
      <w:rPr>
        <w:rFonts w:cs="Times New Roman"/>
      </w:rPr>
    </w:lvl>
    <w:lvl w:ilvl="6" w:tplc="0408000F">
      <w:start w:val="1"/>
      <w:numFmt w:val="decimal"/>
      <w:lvlText w:val="%7."/>
      <w:lvlJc w:val="left"/>
      <w:pPr>
        <w:tabs>
          <w:tab w:val="num" w:pos="4685"/>
        </w:tabs>
        <w:ind w:left="4685" w:hanging="360"/>
      </w:pPr>
      <w:rPr>
        <w:rFonts w:cs="Times New Roman"/>
      </w:rPr>
    </w:lvl>
    <w:lvl w:ilvl="7" w:tplc="04080019">
      <w:start w:val="1"/>
      <w:numFmt w:val="lowerLetter"/>
      <w:lvlText w:val="%8."/>
      <w:lvlJc w:val="left"/>
      <w:pPr>
        <w:tabs>
          <w:tab w:val="num" w:pos="5405"/>
        </w:tabs>
        <w:ind w:left="5405" w:hanging="360"/>
      </w:pPr>
      <w:rPr>
        <w:rFonts w:cs="Times New Roman"/>
      </w:rPr>
    </w:lvl>
    <w:lvl w:ilvl="8" w:tplc="0408001B">
      <w:start w:val="1"/>
      <w:numFmt w:val="lowerRoman"/>
      <w:lvlText w:val="%9."/>
      <w:lvlJc w:val="right"/>
      <w:pPr>
        <w:tabs>
          <w:tab w:val="num" w:pos="6125"/>
        </w:tabs>
        <w:ind w:left="6125" w:hanging="180"/>
      </w:pPr>
      <w:rPr>
        <w:rFonts w:cs="Times New Roman"/>
      </w:rPr>
    </w:lvl>
  </w:abstractNum>
  <w:abstractNum w:abstractNumId="6">
    <w:nsid w:val="6DA638EF"/>
    <w:multiLevelType w:val="hybridMultilevel"/>
    <w:tmpl w:val="B54E1066"/>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4"/>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C46CAD"/>
    <w:rsid w:val="000435DA"/>
    <w:rsid w:val="00053546"/>
    <w:rsid w:val="00055A1F"/>
    <w:rsid w:val="000617C8"/>
    <w:rsid w:val="00066B5B"/>
    <w:rsid w:val="000B7B87"/>
    <w:rsid w:val="00102AD7"/>
    <w:rsid w:val="001346C0"/>
    <w:rsid w:val="0015292A"/>
    <w:rsid w:val="00183B75"/>
    <w:rsid w:val="00186ED5"/>
    <w:rsid w:val="001930EF"/>
    <w:rsid w:val="001B0BF4"/>
    <w:rsid w:val="001B74D4"/>
    <w:rsid w:val="001D1DFF"/>
    <w:rsid w:val="001E0DAC"/>
    <w:rsid w:val="001E2473"/>
    <w:rsid w:val="001E72F6"/>
    <w:rsid w:val="001E7CCC"/>
    <w:rsid w:val="00215F63"/>
    <w:rsid w:val="002166AC"/>
    <w:rsid w:val="00224FA0"/>
    <w:rsid w:val="0023553B"/>
    <w:rsid w:val="00247E36"/>
    <w:rsid w:val="00255081"/>
    <w:rsid w:val="00265104"/>
    <w:rsid w:val="002905D2"/>
    <w:rsid w:val="00290BE8"/>
    <w:rsid w:val="00310FB5"/>
    <w:rsid w:val="00336A44"/>
    <w:rsid w:val="00354D32"/>
    <w:rsid w:val="00362731"/>
    <w:rsid w:val="00366FDF"/>
    <w:rsid w:val="00373F3A"/>
    <w:rsid w:val="003A195D"/>
    <w:rsid w:val="003A5ED9"/>
    <w:rsid w:val="003B042A"/>
    <w:rsid w:val="003B71DF"/>
    <w:rsid w:val="003D2819"/>
    <w:rsid w:val="003F177E"/>
    <w:rsid w:val="004049F1"/>
    <w:rsid w:val="00420735"/>
    <w:rsid w:val="004234E4"/>
    <w:rsid w:val="00470994"/>
    <w:rsid w:val="004D76B3"/>
    <w:rsid w:val="004E14EA"/>
    <w:rsid w:val="00507475"/>
    <w:rsid w:val="005127F4"/>
    <w:rsid w:val="005205D9"/>
    <w:rsid w:val="0056730D"/>
    <w:rsid w:val="00582B4F"/>
    <w:rsid w:val="005A7F43"/>
    <w:rsid w:val="005C10F6"/>
    <w:rsid w:val="00614B84"/>
    <w:rsid w:val="0067703B"/>
    <w:rsid w:val="00694E2E"/>
    <w:rsid w:val="006F42B0"/>
    <w:rsid w:val="00702450"/>
    <w:rsid w:val="0070276E"/>
    <w:rsid w:val="00703F2F"/>
    <w:rsid w:val="00707BFF"/>
    <w:rsid w:val="0073172C"/>
    <w:rsid w:val="0075747D"/>
    <w:rsid w:val="00794770"/>
    <w:rsid w:val="007C216C"/>
    <w:rsid w:val="007C7849"/>
    <w:rsid w:val="008049B8"/>
    <w:rsid w:val="008B345C"/>
    <w:rsid w:val="008B6108"/>
    <w:rsid w:val="009316B6"/>
    <w:rsid w:val="00936863"/>
    <w:rsid w:val="00940533"/>
    <w:rsid w:val="00943010"/>
    <w:rsid w:val="00952E2C"/>
    <w:rsid w:val="009701BA"/>
    <w:rsid w:val="00995580"/>
    <w:rsid w:val="009F7D8B"/>
    <w:rsid w:val="009F7E7D"/>
    <w:rsid w:val="00A12466"/>
    <w:rsid w:val="00A56499"/>
    <w:rsid w:val="00A57032"/>
    <w:rsid w:val="00A87182"/>
    <w:rsid w:val="00AB7596"/>
    <w:rsid w:val="00AC0FC0"/>
    <w:rsid w:val="00AE35C7"/>
    <w:rsid w:val="00BA33AC"/>
    <w:rsid w:val="00BA61F9"/>
    <w:rsid w:val="00C21A91"/>
    <w:rsid w:val="00C32E25"/>
    <w:rsid w:val="00C36173"/>
    <w:rsid w:val="00C46CAD"/>
    <w:rsid w:val="00C52677"/>
    <w:rsid w:val="00C61622"/>
    <w:rsid w:val="00C72F2B"/>
    <w:rsid w:val="00C85C7E"/>
    <w:rsid w:val="00CA0BBF"/>
    <w:rsid w:val="00CC3126"/>
    <w:rsid w:val="00CE1475"/>
    <w:rsid w:val="00CE39EB"/>
    <w:rsid w:val="00CE7015"/>
    <w:rsid w:val="00D13981"/>
    <w:rsid w:val="00D14A7A"/>
    <w:rsid w:val="00D37E2B"/>
    <w:rsid w:val="00D558C2"/>
    <w:rsid w:val="00D74CA5"/>
    <w:rsid w:val="00D9388C"/>
    <w:rsid w:val="00DA044B"/>
    <w:rsid w:val="00DB3581"/>
    <w:rsid w:val="00DE5781"/>
    <w:rsid w:val="00DE6BBF"/>
    <w:rsid w:val="00DF3DC5"/>
    <w:rsid w:val="00E63B01"/>
    <w:rsid w:val="00E66A6E"/>
    <w:rsid w:val="00EA3CC7"/>
    <w:rsid w:val="00F13B6A"/>
    <w:rsid w:val="00F316EC"/>
    <w:rsid w:val="00F36735"/>
    <w:rsid w:val="00F3740D"/>
    <w:rsid w:val="00F43877"/>
    <w:rsid w:val="00F739F1"/>
    <w:rsid w:val="00FD0E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CAD"/>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Char"/>
    <w:uiPriority w:val="99"/>
    <w:qFormat/>
    <w:rsid w:val="00215F63"/>
    <w:pPr>
      <w:keepNext/>
      <w:widowControl/>
      <w:autoSpaceDE/>
      <w:autoSpaceDN/>
      <w:adjustRightInd/>
      <w:outlineLvl w:val="0"/>
    </w:pPr>
    <w:rPr>
      <w:b/>
      <w:bCs/>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C7849"/>
    <w:rPr>
      <w:rFonts w:ascii="Cambria" w:hAnsi="Cambria" w:cs="Cambria"/>
      <w:b/>
      <w:bCs/>
      <w:kern w:val="32"/>
      <w:sz w:val="32"/>
      <w:szCs w:val="32"/>
    </w:rPr>
  </w:style>
  <w:style w:type="character" w:customStyle="1" w:styleId="Bodytext">
    <w:name w:val="Body text_"/>
    <w:basedOn w:val="a0"/>
    <w:link w:val="Bodytext1"/>
    <w:locked/>
    <w:rsid w:val="00C52677"/>
    <w:rPr>
      <w:rFonts w:ascii="Tahoma" w:hAnsi="Tahoma" w:cs="Tahoma"/>
      <w:sz w:val="22"/>
      <w:szCs w:val="22"/>
      <w:shd w:val="clear" w:color="auto" w:fill="FFFFFF"/>
    </w:rPr>
  </w:style>
  <w:style w:type="character" w:customStyle="1" w:styleId="Bodytext11">
    <w:name w:val="Body text + 11"/>
    <w:aliases w:val="5 pt1,Bold1"/>
    <w:basedOn w:val="Bodytext"/>
    <w:uiPriority w:val="99"/>
    <w:rsid w:val="00C52677"/>
    <w:rPr>
      <w:b/>
      <w:bCs/>
      <w:sz w:val="23"/>
      <w:szCs w:val="23"/>
    </w:rPr>
  </w:style>
  <w:style w:type="paragraph" w:customStyle="1" w:styleId="Bodytext1">
    <w:name w:val="Body text1"/>
    <w:basedOn w:val="a"/>
    <w:link w:val="Bodytext"/>
    <w:rsid w:val="00C52677"/>
    <w:pPr>
      <w:widowControl/>
      <w:shd w:val="clear" w:color="auto" w:fill="FFFFFF"/>
      <w:autoSpaceDE/>
      <w:autoSpaceDN/>
      <w:adjustRightInd/>
      <w:spacing w:before="660" w:line="413" w:lineRule="exact"/>
      <w:ind w:hanging="380"/>
      <w:jc w:val="both"/>
    </w:pPr>
    <w:rPr>
      <w:rFonts w:ascii="Tahoma" w:hAnsi="Tahoma" w:cs="Tahoma"/>
      <w:sz w:val="22"/>
      <w:szCs w:val="22"/>
    </w:rPr>
  </w:style>
  <w:style w:type="paragraph" w:styleId="Web">
    <w:name w:val="Normal (Web)"/>
    <w:basedOn w:val="a"/>
    <w:uiPriority w:val="99"/>
    <w:rsid w:val="00354D32"/>
    <w:pPr>
      <w:widowControl/>
      <w:autoSpaceDE/>
      <w:autoSpaceDN/>
      <w:adjustRightInd/>
      <w:spacing w:before="100" w:beforeAutospacing="1" w:after="100" w:afterAutospacing="1"/>
    </w:pPr>
    <w:rPr>
      <w:sz w:val="24"/>
      <w:szCs w:val="24"/>
    </w:rPr>
  </w:style>
  <w:style w:type="character" w:styleId="-">
    <w:name w:val="Hyperlink"/>
    <w:basedOn w:val="a0"/>
    <w:uiPriority w:val="99"/>
    <w:rsid w:val="00354D32"/>
    <w:rPr>
      <w:rFonts w:cs="Times New Roman"/>
      <w:color w:val="0000FF"/>
      <w:u w:val="single"/>
    </w:rPr>
  </w:style>
  <w:style w:type="paragraph" w:styleId="a3">
    <w:name w:val="header"/>
    <w:basedOn w:val="a"/>
    <w:link w:val="Char"/>
    <w:uiPriority w:val="99"/>
    <w:rsid w:val="009F7D8B"/>
    <w:pPr>
      <w:tabs>
        <w:tab w:val="center" w:pos="4153"/>
        <w:tab w:val="right" w:pos="8306"/>
      </w:tabs>
    </w:pPr>
  </w:style>
  <w:style w:type="character" w:customStyle="1" w:styleId="Char">
    <w:name w:val="Κεφαλίδα Char"/>
    <w:basedOn w:val="a0"/>
    <w:link w:val="a3"/>
    <w:uiPriority w:val="99"/>
    <w:locked/>
    <w:rsid w:val="009F7D8B"/>
    <w:rPr>
      <w:rFonts w:ascii="Arial" w:hAnsi="Arial" w:cs="Arial"/>
    </w:rPr>
  </w:style>
  <w:style w:type="paragraph" w:styleId="a4">
    <w:name w:val="footer"/>
    <w:basedOn w:val="a"/>
    <w:link w:val="Char0"/>
    <w:uiPriority w:val="99"/>
    <w:rsid w:val="009F7D8B"/>
    <w:pPr>
      <w:tabs>
        <w:tab w:val="center" w:pos="4153"/>
        <w:tab w:val="right" w:pos="8306"/>
      </w:tabs>
    </w:pPr>
  </w:style>
  <w:style w:type="character" w:customStyle="1" w:styleId="Char0">
    <w:name w:val="Υποσέλιδο Char"/>
    <w:basedOn w:val="a0"/>
    <w:link w:val="a4"/>
    <w:uiPriority w:val="99"/>
    <w:locked/>
    <w:rsid w:val="009F7D8B"/>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60085690">
      <w:marLeft w:val="0"/>
      <w:marRight w:val="0"/>
      <w:marTop w:val="0"/>
      <w:marBottom w:val="0"/>
      <w:divBdr>
        <w:top w:val="none" w:sz="0" w:space="0" w:color="auto"/>
        <w:left w:val="none" w:sz="0" w:space="0" w:color="auto"/>
        <w:bottom w:val="none" w:sz="0" w:space="0" w:color="auto"/>
        <w:right w:val="none" w:sz="0" w:space="0" w:color="auto"/>
      </w:divBdr>
    </w:div>
    <w:div w:id="2060085691">
      <w:marLeft w:val="0"/>
      <w:marRight w:val="0"/>
      <w:marTop w:val="0"/>
      <w:marBottom w:val="0"/>
      <w:divBdr>
        <w:top w:val="none" w:sz="0" w:space="0" w:color="auto"/>
        <w:left w:val="none" w:sz="0" w:space="0" w:color="auto"/>
        <w:bottom w:val="none" w:sz="0" w:space="0" w:color="auto"/>
        <w:right w:val="none" w:sz="0" w:space="0" w:color="auto"/>
      </w:divBdr>
    </w:div>
    <w:div w:id="2060085692">
      <w:marLeft w:val="0"/>
      <w:marRight w:val="0"/>
      <w:marTop w:val="0"/>
      <w:marBottom w:val="0"/>
      <w:divBdr>
        <w:top w:val="none" w:sz="0" w:space="0" w:color="auto"/>
        <w:left w:val="none" w:sz="0" w:space="0" w:color="auto"/>
        <w:bottom w:val="none" w:sz="0" w:space="0" w:color="auto"/>
        <w:right w:val="none" w:sz="0" w:space="0" w:color="auto"/>
      </w:divBdr>
    </w:div>
    <w:div w:id="2060085693">
      <w:marLeft w:val="0"/>
      <w:marRight w:val="0"/>
      <w:marTop w:val="0"/>
      <w:marBottom w:val="0"/>
      <w:divBdr>
        <w:top w:val="none" w:sz="0" w:space="0" w:color="auto"/>
        <w:left w:val="none" w:sz="0" w:space="0" w:color="auto"/>
        <w:bottom w:val="none" w:sz="0" w:space="0" w:color="auto"/>
        <w:right w:val="none" w:sz="0" w:space="0" w:color="auto"/>
      </w:divBdr>
    </w:div>
    <w:div w:id="2060085694">
      <w:marLeft w:val="0"/>
      <w:marRight w:val="0"/>
      <w:marTop w:val="0"/>
      <w:marBottom w:val="0"/>
      <w:divBdr>
        <w:top w:val="none" w:sz="0" w:space="0" w:color="auto"/>
        <w:left w:val="none" w:sz="0" w:space="0" w:color="auto"/>
        <w:bottom w:val="none" w:sz="0" w:space="0" w:color="auto"/>
        <w:right w:val="none" w:sz="0" w:space="0" w:color="auto"/>
      </w:divBdr>
    </w:div>
    <w:div w:id="2060085695">
      <w:marLeft w:val="0"/>
      <w:marRight w:val="0"/>
      <w:marTop w:val="0"/>
      <w:marBottom w:val="0"/>
      <w:divBdr>
        <w:top w:val="none" w:sz="0" w:space="0" w:color="auto"/>
        <w:left w:val="none" w:sz="0" w:space="0" w:color="auto"/>
        <w:bottom w:val="none" w:sz="0" w:space="0" w:color="auto"/>
        <w:right w:val="none" w:sz="0" w:space="0" w:color="auto"/>
      </w:divBdr>
    </w:div>
    <w:div w:id="2060085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2300</Characters>
  <Application>Microsoft Office Word</Application>
  <DocSecurity>0</DocSecurity>
  <Lines>19</Lines>
  <Paragraphs>5</Paragraphs>
  <ScaleCrop>false</ScaleCrop>
  <Company>..</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zacharis</cp:lastModifiedBy>
  <cp:revision>2</cp:revision>
  <dcterms:created xsi:type="dcterms:W3CDTF">2021-09-20T05:31:00Z</dcterms:created>
  <dcterms:modified xsi:type="dcterms:W3CDTF">2021-09-20T05:31:00Z</dcterms:modified>
</cp:coreProperties>
</file>