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8908D" w14:textId="77777777" w:rsidR="00301E2D" w:rsidRDefault="00F80F24" w:rsidP="00F80F24">
      <w:pPr>
        <w:spacing w:after="200" w:line="276" w:lineRule="auto"/>
        <w:jc w:val="both"/>
        <w:rPr>
          <w:rFonts w:ascii="Calibri" w:eastAsia="Times New Roman" w:hAnsi="Calibri" w:cs="Times New Roman"/>
          <w:lang w:eastAsia="el-GR"/>
        </w:rPr>
      </w:pPr>
      <w:r>
        <w:object w:dxaOrig="1440" w:dyaOrig="1440" w14:anchorId="1715D3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9264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687072490" r:id="rId5"/>
        </w:object>
      </w:r>
      <w:r w:rsidR="00301E2D">
        <w:rPr>
          <w:rFonts w:ascii="Calibri" w:eastAsia="Times New Roman" w:hAnsi="Calibri" w:cs="Times New Roman"/>
          <w:lang w:eastAsia="el-GR"/>
        </w:rPr>
        <w:t>ΔΗΜΟΣ ΑΓΙΑΣ ΒΑΡΒΑΡΑΣ</w:t>
      </w:r>
    </w:p>
    <w:p w14:paraId="702E4B95" w14:textId="3B7628C4" w:rsidR="00301E2D" w:rsidRDefault="00301E2D" w:rsidP="00F80F24">
      <w:pPr>
        <w:spacing w:after="200" w:line="276" w:lineRule="auto"/>
        <w:jc w:val="both"/>
        <w:rPr>
          <w:rFonts w:ascii="Calibri" w:eastAsia="Times New Roman" w:hAnsi="Calibri" w:cs="Calibri"/>
          <w:b/>
          <w:u w:val="single"/>
          <w:lang w:eastAsia="el-GR"/>
        </w:rPr>
      </w:pPr>
      <w:r>
        <w:rPr>
          <w:rFonts w:ascii="Calibri" w:eastAsia="Times New Roman" w:hAnsi="Calibri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ascii="Calibri" w:eastAsia="Times New Roman" w:hAnsi="Calibri" w:cs="Calibri"/>
          <w:b/>
          <w:u w:val="single"/>
          <w:lang w:eastAsia="el-GR"/>
        </w:rPr>
        <w:t xml:space="preserve">                                 </w:t>
      </w:r>
      <w:r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                  </w:t>
      </w:r>
      <w:r w:rsidR="00AB161D">
        <w:rPr>
          <w:rFonts w:ascii="Calibri" w:eastAsia="Times New Roman" w:hAnsi="Calibri" w:cs="Calibri"/>
          <w:b/>
          <w:i/>
          <w:u w:val="single"/>
          <w:lang w:val="en-US" w:eastAsia="el-GR"/>
        </w:rPr>
        <w:t>6</w:t>
      </w:r>
      <w:r>
        <w:rPr>
          <w:rFonts w:ascii="Calibri" w:eastAsia="Times New Roman" w:hAnsi="Calibri" w:cs="Calibri"/>
          <w:b/>
          <w:i/>
          <w:u w:val="single"/>
          <w:lang w:eastAsia="el-GR"/>
        </w:rPr>
        <w:t>/7/2</w:t>
      </w:r>
      <w:r>
        <w:rPr>
          <w:rFonts w:ascii="Calibri" w:eastAsia="Times New Roman" w:hAnsi="Calibri" w:cs="Calibri"/>
          <w:b/>
          <w:u w:val="single"/>
          <w:lang w:eastAsia="el-GR"/>
        </w:rPr>
        <w:t>021</w:t>
      </w:r>
    </w:p>
    <w:p w14:paraId="4A4994C4" w14:textId="77777777" w:rsidR="007E7A71" w:rsidRDefault="007E7A71" w:rsidP="00F80F24">
      <w:pPr>
        <w:spacing w:line="360" w:lineRule="auto"/>
        <w:jc w:val="both"/>
        <w:rPr>
          <w:sz w:val="24"/>
          <w:szCs w:val="24"/>
          <w:u w:val="single"/>
        </w:rPr>
      </w:pPr>
    </w:p>
    <w:p w14:paraId="00552BC9" w14:textId="24C8E6C3" w:rsidR="00AF7804" w:rsidRPr="00F80F24" w:rsidRDefault="00301E2D" w:rsidP="00F80F24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  <w:r w:rsidRPr="00F80F24">
        <w:rPr>
          <w:b/>
          <w:bCs/>
          <w:sz w:val="24"/>
          <w:szCs w:val="24"/>
          <w:u w:val="single"/>
        </w:rPr>
        <w:t xml:space="preserve">Προγραμματισμός άμεσων εμβολιασμών κατά </w:t>
      </w:r>
      <w:r w:rsidR="00973386" w:rsidRPr="00F80F24">
        <w:rPr>
          <w:b/>
          <w:bCs/>
          <w:sz w:val="24"/>
          <w:szCs w:val="24"/>
          <w:u w:val="single"/>
        </w:rPr>
        <w:t xml:space="preserve">της </w:t>
      </w:r>
      <w:r w:rsidR="00973386" w:rsidRPr="00F80F24">
        <w:rPr>
          <w:b/>
          <w:bCs/>
          <w:sz w:val="24"/>
          <w:szCs w:val="24"/>
          <w:u w:val="single"/>
          <w:lang w:val="en-US"/>
        </w:rPr>
        <w:t>covid</w:t>
      </w:r>
      <w:r w:rsidR="00973386" w:rsidRPr="00F80F24">
        <w:rPr>
          <w:b/>
          <w:bCs/>
          <w:sz w:val="24"/>
          <w:szCs w:val="24"/>
          <w:u w:val="single"/>
        </w:rPr>
        <w:t>-19</w:t>
      </w:r>
    </w:p>
    <w:p w14:paraId="68EDCDD7" w14:textId="77777777" w:rsidR="00301E2D" w:rsidRPr="007E7A71" w:rsidRDefault="00301E2D" w:rsidP="00F80F24">
      <w:pPr>
        <w:spacing w:line="360" w:lineRule="auto"/>
        <w:jc w:val="both"/>
        <w:rPr>
          <w:sz w:val="24"/>
          <w:szCs w:val="24"/>
          <w:u w:val="single"/>
        </w:rPr>
      </w:pPr>
    </w:p>
    <w:p w14:paraId="64DF624E" w14:textId="2F9B1335" w:rsidR="00973386" w:rsidRDefault="00AF7804" w:rsidP="00F80F24">
      <w:pPr>
        <w:spacing w:line="360" w:lineRule="auto"/>
        <w:jc w:val="both"/>
      </w:pPr>
      <w:r>
        <w:t>Ενημερώνουμε τους πολίτες ότι</w:t>
      </w:r>
      <w:r w:rsidR="007E7A71">
        <w:t>,</w:t>
      </w:r>
      <w:r>
        <w:t xml:space="preserve"> σύμφωνα με τις οδηγίες του Γενικού Γραμματέα Πρωτοβάθμιας Φροντίδας Υγείας, το εθνικό σύστημα εμβολιασμών κατά της COVID-19 εισέρχεται στην</w:t>
      </w:r>
      <w:r w:rsidR="007E7A71">
        <w:t xml:space="preserve"> τέταρτη</w:t>
      </w:r>
      <w:r>
        <w:t xml:space="preserve"> φάση. </w:t>
      </w:r>
    </w:p>
    <w:p w14:paraId="4B12BCFB" w14:textId="76C590DC" w:rsidR="00973386" w:rsidRDefault="00973386" w:rsidP="00F80F24">
      <w:pPr>
        <w:spacing w:line="360" w:lineRule="auto"/>
        <w:jc w:val="both"/>
        <w:rPr>
          <w:sz w:val="24"/>
          <w:szCs w:val="24"/>
        </w:rPr>
      </w:pPr>
      <w:r>
        <w:t>Όλοι οι πολίτες</w:t>
      </w:r>
      <w:r w:rsidR="007E7A71">
        <w:t>,</w:t>
      </w:r>
      <w:r>
        <w:t xml:space="preserve"> άνω των 18 ετών</w:t>
      </w:r>
      <w:r w:rsidR="007E7A71">
        <w:t>,</w:t>
      </w:r>
      <w:r>
        <w:t xml:space="preserve"> </w:t>
      </w:r>
      <w:r w:rsidR="007E7A71">
        <w:t>έχουν την δυνατότητα</w:t>
      </w:r>
      <w:r>
        <w:t xml:space="preserve"> να εμβολιαστούν με εμβόλιο Pfizer ή οποιοδήποτε άλλο επιλέξουν</w:t>
      </w:r>
      <w:r w:rsidR="007E7A71">
        <w:t>,</w:t>
      </w:r>
      <w:r>
        <w:t xml:space="preserve"> προκειμένου</w:t>
      </w:r>
      <w:r w:rsidR="007E7A71">
        <w:t>,</w:t>
      </w:r>
      <w:r>
        <w:t xml:space="preserve"> να επιτευχθεί ο εθνικός στόχος της συλλογικής ανοσίας</w:t>
      </w:r>
      <w:r w:rsidR="007E7A71">
        <w:t>,</w:t>
      </w:r>
      <w:r>
        <w:t xml:space="preserve"> </w:t>
      </w:r>
      <w:r w:rsidR="007E7A71">
        <w:t>πράγμα ζωτικής σημασίας για την προστασία των πολιτών από τη μετάλλαξη -</w:t>
      </w:r>
      <w:r w:rsidR="007E7A71" w:rsidRPr="007E7A71">
        <w:rPr>
          <w:sz w:val="24"/>
          <w:szCs w:val="24"/>
        </w:rPr>
        <w:t>Δ</w:t>
      </w:r>
      <w:r w:rsidR="007E7A71">
        <w:rPr>
          <w:sz w:val="24"/>
          <w:szCs w:val="24"/>
        </w:rPr>
        <w:t>-.</w:t>
      </w:r>
    </w:p>
    <w:p w14:paraId="736683FB" w14:textId="5711A741" w:rsidR="007E7A71" w:rsidRDefault="007E7A71" w:rsidP="00F80F2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Όσοι πολίτες επιθυμούν, μπορούν να επικοινωνούν με το ΚΕΠ Υγείας του δήμου μας ώστε να δρομολογηθεί ο άμεσος εμβολιασμός τους.</w:t>
      </w:r>
    </w:p>
    <w:p w14:paraId="5B4A4E84" w14:textId="24D66778" w:rsidR="007E7A71" w:rsidRDefault="007E7A71" w:rsidP="00F80F2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ΚΕΠ Υγείας Δήμου Αγίας Βαρβάρας, Ηρακλείου 20, Πλατεία Μακρυγιάννη,</w:t>
      </w:r>
    </w:p>
    <w:p w14:paraId="1BAB5630" w14:textId="77777777" w:rsidR="007E7A71" w:rsidRPr="0063785D" w:rsidRDefault="007E7A71" w:rsidP="00F80F24">
      <w:pPr>
        <w:spacing w:line="240" w:lineRule="auto"/>
        <w:jc w:val="both"/>
        <w:rPr>
          <w:rFonts w:cstheme="minorHAnsi"/>
        </w:rPr>
      </w:pPr>
      <w:r>
        <w:rPr>
          <w:sz w:val="24"/>
          <w:szCs w:val="24"/>
        </w:rPr>
        <w:t xml:space="preserve">Τηλέφωνο επικοινωνίας : 2105690436, </w:t>
      </w:r>
      <w:r w:rsidRPr="0063785D">
        <w:rPr>
          <w:rFonts w:cstheme="minorHAnsi"/>
        </w:rPr>
        <w:t>6906045956.</w:t>
      </w:r>
    </w:p>
    <w:p w14:paraId="5C84DCF6" w14:textId="17162D7B" w:rsidR="007E7A71" w:rsidRDefault="007E7A71" w:rsidP="00F80F24">
      <w:pPr>
        <w:spacing w:line="360" w:lineRule="auto"/>
        <w:jc w:val="both"/>
        <w:rPr>
          <w:sz w:val="24"/>
          <w:szCs w:val="24"/>
        </w:rPr>
      </w:pPr>
    </w:p>
    <w:p w14:paraId="2D8B0B9A" w14:textId="4A48D2B6" w:rsidR="007E7A71" w:rsidRDefault="007E7A71" w:rsidP="00F80F24">
      <w:pPr>
        <w:spacing w:line="360" w:lineRule="auto"/>
        <w:jc w:val="both"/>
        <w:rPr>
          <w:sz w:val="24"/>
          <w:szCs w:val="24"/>
        </w:rPr>
      </w:pPr>
    </w:p>
    <w:p w14:paraId="66C859B2" w14:textId="77777777" w:rsidR="007E7A71" w:rsidRDefault="007E7A71" w:rsidP="00F80F24">
      <w:pPr>
        <w:spacing w:line="360" w:lineRule="auto"/>
        <w:jc w:val="both"/>
        <w:rPr>
          <w:sz w:val="24"/>
          <w:szCs w:val="24"/>
        </w:rPr>
      </w:pPr>
    </w:p>
    <w:p w14:paraId="1DE0F8BA" w14:textId="77777777" w:rsidR="007E7A71" w:rsidRDefault="007E7A71" w:rsidP="00F80F24">
      <w:pPr>
        <w:spacing w:line="360" w:lineRule="auto"/>
        <w:jc w:val="both"/>
        <w:rPr>
          <w:sz w:val="24"/>
          <w:szCs w:val="24"/>
        </w:rPr>
      </w:pPr>
    </w:p>
    <w:p w14:paraId="25E40424" w14:textId="19C23B33" w:rsidR="007E7A71" w:rsidRPr="007E7A71" w:rsidRDefault="007E7A71" w:rsidP="00F80F24">
      <w:pPr>
        <w:spacing w:line="360" w:lineRule="auto"/>
        <w:jc w:val="both"/>
        <w:rPr>
          <w:sz w:val="24"/>
          <w:szCs w:val="24"/>
        </w:rPr>
      </w:pPr>
    </w:p>
    <w:p w14:paraId="42B0C9E2" w14:textId="592BFA21" w:rsidR="00973386" w:rsidRPr="00973386" w:rsidRDefault="00973386" w:rsidP="00F80F24">
      <w:pPr>
        <w:spacing w:line="360" w:lineRule="auto"/>
        <w:jc w:val="both"/>
      </w:pPr>
    </w:p>
    <w:p w14:paraId="55FDCF96" w14:textId="77777777" w:rsidR="00973386" w:rsidRDefault="00973386" w:rsidP="00F80F24">
      <w:pPr>
        <w:spacing w:line="360" w:lineRule="auto"/>
        <w:jc w:val="both"/>
      </w:pPr>
    </w:p>
    <w:p w14:paraId="0C989885" w14:textId="77777777" w:rsidR="00973386" w:rsidRDefault="00973386" w:rsidP="00F80F24">
      <w:pPr>
        <w:spacing w:line="360" w:lineRule="auto"/>
        <w:jc w:val="both"/>
      </w:pPr>
    </w:p>
    <w:p w14:paraId="76804409" w14:textId="77777777" w:rsidR="00AF7804" w:rsidRDefault="00AF7804" w:rsidP="00F80F24">
      <w:pPr>
        <w:spacing w:line="360" w:lineRule="auto"/>
        <w:jc w:val="both"/>
      </w:pPr>
    </w:p>
    <w:sectPr w:rsidR="00AF780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CFF"/>
    <w:rsid w:val="00301E2D"/>
    <w:rsid w:val="00710CFF"/>
    <w:rsid w:val="007E7A71"/>
    <w:rsid w:val="008270BA"/>
    <w:rsid w:val="00973386"/>
    <w:rsid w:val="00A506A2"/>
    <w:rsid w:val="00AB161D"/>
    <w:rsid w:val="00AF7804"/>
    <w:rsid w:val="00F80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BAE5345"/>
  <w15:chartTrackingRefBased/>
  <w15:docId w15:val="{00135016-47F8-4CF7-AB09-26E59A3F4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yiv4149117929msonormal">
    <w:name w:val="yiv4149117929msonormal"/>
    <w:basedOn w:val="a"/>
    <w:rsid w:val="00301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7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142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athanasia kalogeropoulou</cp:lastModifiedBy>
  <cp:revision>6</cp:revision>
  <dcterms:created xsi:type="dcterms:W3CDTF">2021-07-01T09:23:00Z</dcterms:created>
  <dcterms:modified xsi:type="dcterms:W3CDTF">2021-07-06T07:28:00Z</dcterms:modified>
</cp:coreProperties>
</file>